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B8" w:rsidRDefault="00CB66B8" w:rsidP="00CB66B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CB66B8" w:rsidRDefault="00CB66B8" w:rsidP="00CB66B8">
      <w:pPr>
        <w:spacing w:before="10"/>
        <w:ind w:right="-1"/>
        <w:jc w:val="both"/>
        <w:rPr>
          <w:rFonts w:ascii="Times New Roman" w:eastAsia="Times New Roman" w:hAnsi="Times New Roman" w:cs="Times New Roman"/>
          <w:b/>
          <w:sz w:val="16"/>
        </w:rPr>
      </w:pPr>
    </w:p>
    <w:p w:rsidR="00CB66B8" w:rsidRDefault="00CB66B8" w:rsidP="00CB66B8">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6"/>
        <w:ind w:right="-1"/>
        <w:jc w:val="both"/>
        <w:rPr>
          <w:rFonts w:ascii="Times New Roman" w:eastAsia="Times New Roman" w:hAnsi="Times New Roman" w:cs="Times New Roman"/>
          <w:b/>
          <w:sz w:val="25"/>
        </w:rPr>
      </w:pPr>
    </w:p>
    <w:p w:rsidR="00CB66B8" w:rsidRDefault="00CB66B8" w:rsidP="00CB66B8">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Pr="00CB66B8">
        <w:rPr>
          <w:rFonts w:ascii="Times New Roman" w:eastAsia="Times New Roman" w:hAnsi="Times New Roman" w:cs="Times New Roman"/>
          <w:b/>
          <w:sz w:val="23"/>
        </w:rPr>
        <w:t>CONTRATAÇÃO DE PESSOA JURÍDICA PARA</w:t>
      </w:r>
      <w:r>
        <w:rPr>
          <w:rFonts w:ascii="Times New Roman" w:eastAsia="Times New Roman" w:hAnsi="Times New Roman" w:cs="Times New Roman"/>
          <w:b/>
          <w:sz w:val="23"/>
        </w:rPr>
        <w:t xml:space="preserve"> AQUISIÇÃO DE</w:t>
      </w:r>
      <w:r w:rsidRPr="00CB66B8">
        <w:rPr>
          <w:rFonts w:ascii="Times New Roman" w:eastAsia="Times New Roman" w:hAnsi="Times New Roman" w:cs="Times New Roman"/>
          <w:b/>
          <w:sz w:val="23"/>
        </w:rPr>
        <w:t xml:space="preserve"> SERVIÇOS DE BORRACHARIA, RECAPAGEM E DE PNEUS NOVOS PARA OS VEÍCULOS DAS SECRETARIAS DA PREFEITURA MUNICIPAL DE PESCARIA BRAVA, FUNDO MUNICIPAL DE SAÚDE, FUNDO MUNICIPAL DE ASS. SOCIAL E CONVÊNIO COM A POLICIA MILITAR DO MUNICÍPIO</w:t>
      </w:r>
      <w:r>
        <w:rPr>
          <w:rFonts w:ascii="Times New Roman" w:eastAsia="Times New Roman" w:hAnsi="Times New Roman" w:cs="Times New Roman"/>
          <w:b/>
          <w:sz w:val="23"/>
        </w:rPr>
        <w:t>, conforme especificações contidas no edital e seus anexos”.</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5"/>
        <w:ind w:right="-1"/>
        <w:jc w:val="both"/>
        <w:rPr>
          <w:rFonts w:ascii="Times New Roman" w:eastAsia="Times New Roman" w:hAnsi="Times New Roman" w:cs="Times New Roman"/>
          <w:b/>
          <w:sz w:val="24"/>
        </w:rPr>
      </w:pPr>
    </w:p>
    <w:p w:rsidR="00CB66B8" w:rsidRDefault="00CB66B8" w:rsidP="00CB66B8">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w:t>
      </w:r>
      <w:proofErr w:type="gramStart"/>
      <w:r>
        <w:rPr>
          <w:rFonts w:ascii="Times New Roman" w:eastAsia="Times New Roman" w:hAnsi="Times New Roman" w:cs="Times New Roman"/>
          <w:b/>
          <w:sz w:val="23"/>
          <w:u w:val="thick"/>
        </w:rPr>
        <w:t>-  N.º</w:t>
      </w:r>
      <w:proofErr w:type="gramEnd"/>
      <w:r>
        <w:rPr>
          <w:rFonts w:ascii="Times New Roman" w:eastAsia="Times New Roman" w:hAnsi="Times New Roman" w:cs="Times New Roman"/>
          <w:b/>
          <w:sz w:val="23"/>
          <w:u w:val="thick"/>
        </w:rPr>
        <w:t xml:space="preserve"> </w:t>
      </w:r>
      <w:r w:rsidR="001765A5">
        <w:rPr>
          <w:rFonts w:ascii="Times New Roman" w:eastAsia="Times New Roman" w:hAnsi="Times New Roman" w:cs="Times New Roman"/>
          <w:b/>
          <w:sz w:val="23"/>
          <w:u w:val="thick"/>
        </w:rPr>
        <w:t>16</w:t>
      </w:r>
      <w:r>
        <w:rPr>
          <w:rFonts w:ascii="Times New Roman" w:eastAsia="Times New Roman" w:hAnsi="Times New Roman" w:cs="Times New Roman"/>
          <w:b/>
          <w:sz w:val="23"/>
          <w:u w:val="thick"/>
        </w:rPr>
        <w:t>/</w:t>
      </w:r>
      <w:r w:rsidR="001765A5">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CB66B8" w:rsidRDefault="00CB66B8" w:rsidP="00CB66B8">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1765A5">
        <w:rPr>
          <w:rFonts w:ascii="Times New Roman" w:eastAsia="Times New Roman" w:hAnsi="Times New Roman" w:cs="Times New Roman"/>
          <w:b/>
          <w:sz w:val="23"/>
          <w:u w:val="thick"/>
        </w:rPr>
        <w:t>26</w:t>
      </w:r>
      <w:r>
        <w:rPr>
          <w:rFonts w:ascii="Times New Roman" w:eastAsia="Times New Roman" w:hAnsi="Times New Roman" w:cs="Times New Roman"/>
          <w:b/>
          <w:sz w:val="23"/>
          <w:u w:val="thick"/>
        </w:rPr>
        <w:t>/</w:t>
      </w:r>
      <w:r w:rsidR="001765A5">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CB66B8" w:rsidRDefault="00CB66B8" w:rsidP="00CB66B8">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w:t>
      </w:r>
      <w:r w:rsidR="001765A5">
        <w:rPr>
          <w:rFonts w:ascii="Times New Roman" w:eastAsia="Times New Roman" w:hAnsi="Times New Roman" w:cs="Times New Roman"/>
          <w:b/>
          <w:spacing w:val="55"/>
          <w:sz w:val="23"/>
          <w:u w:val="thick"/>
        </w:rPr>
        <w:t>16</w:t>
      </w:r>
      <w:r>
        <w:rPr>
          <w:rFonts w:ascii="Times New Roman" w:eastAsia="Times New Roman" w:hAnsi="Times New Roman" w:cs="Times New Roman"/>
          <w:b/>
          <w:spacing w:val="55"/>
          <w:sz w:val="23"/>
          <w:u w:val="thick"/>
        </w:rPr>
        <w:t>/</w:t>
      </w:r>
      <w:r w:rsidR="001765A5">
        <w:rPr>
          <w:rFonts w:ascii="Times New Roman" w:eastAsia="Times New Roman" w:hAnsi="Times New Roman" w:cs="Times New Roman"/>
          <w:b/>
          <w:spacing w:val="55"/>
          <w:sz w:val="23"/>
          <w:u w:val="thick"/>
        </w:rPr>
        <w:t>2019</w:t>
      </w:r>
      <w:r>
        <w:rPr>
          <w:rFonts w:ascii="Times New Roman" w:eastAsia="Times New Roman" w:hAnsi="Times New Roman" w:cs="Times New Roman"/>
          <w:b/>
          <w:sz w:val="23"/>
          <w:u w:val="thick"/>
        </w:rPr>
        <w:t>.</w:t>
      </w:r>
    </w:p>
    <w:p w:rsidR="00CB66B8" w:rsidRDefault="00CB66B8" w:rsidP="00CB66B8">
      <w:pPr>
        <w:spacing w:before="3"/>
        <w:ind w:right="-1"/>
        <w:rPr>
          <w:rFonts w:ascii="Times New Roman" w:eastAsia="Times New Roman" w:hAnsi="Times New Roman" w:cs="Times New Roman"/>
          <w:b/>
          <w:sz w:val="17"/>
        </w:rPr>
      </w:pPr>
    </w:p>
    <w:p w:rsidR="00CB66B8" w:rsidRDefault="00CB66B8" w:rsidP="00CB66B8">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CB66B8" w:rsidRDefault="00CB66B8" w:rsidP="00CB66B8">
      <w:pPr>
        <w:spacing w:before="74"/>
        <w:ind w:right="-1"/>
        <w:rPr>
          <w:rFonts w:ascii="Times New Roman" w:eastAsia="Times New Roman" w:hAnsi="Times New Roman" w:cs="Times New Roman"/>
          <w:b/>
          <w:sz w:val="23"/>
        </w:rPr>
      </w:pPr>
    </w:p>
    <w:p w:rsidR="00CB66B8" w:rsidRDefault="00CB66B8" w:rsidP="00CB66B8">
      <w:pPr>
        <w:spacing w:before="5"/>
        <w:ind w:right="-1"/>
        <w:rPr>
          <w:rFonts w:ascii="Times New Roman" w:eastAsia="Times New Roman" w:hAnsi="Times New Roman" w:cs="Times New Roman"/>
          <w:b/>
          <w:sz w:val="20"/>
        </w:rPr>
      </w:pPr>
      <w:r>
        <w:object w:dxaOrig="2217" w:dyaOrig="2496">
          <v:rect id="rectole0000000000" o:spid="_x0000_i1025" style="width:111.35pt;height:124.75pt" o:ole="" o:preferrelative="t" stroked="f">
            <v:imagedata r:id="rId7" o:title=""/>
          </v:rect>
          <o:OLEObject Type="Embed" ProgID="StaticMetafile" ShapeID="rectole0000000000" DrawAspect="Content" ObjectID="_1619854123" r:id="rId8"/>
        </w:object>
      </w:r>
    </w:p>
    <w:p w:rsidR="00CB66B8" w:rsidRDefault="00CB66B8" w:rsidP="00CB66B8">
      <w:pPr>
        <w:ind w:right="-1"/>
        <w:rPr>
          <w:rFonts w:ascii="Times New Roman" w:eastAsia="Times New Roman" w:hAnsi="Times New Roman" w:cs="Times New Roman"/>
          <w:b/>
        </w:rPr>
      </w:pPr>
    </w:p>
    <w:p w:rsidR="00CB66B8" w:rsidRDefault="00CB66B8" w:rsidP="00CB66B8">
      <w:pPr>
        <w:spacing w:before="8"/>
        <w:ind w:right="-1"/>
        <w:jc w:val="both"/>
        <w:rPr>
          <w:rFonts w:ascii="Times New Roman" w:eastAsia="Times New Roman" w:hAnsi="Times New Roman" w:cs="Times New Roman"/>
          <w:b/>
          <w:sz w:val="21"/>
        </w:rPr>
      </w:pPr>
    </w:p>
    <w:p w:rsidR="00CB66B8" w:rsidRDefault="00CB66B8" w:rsidP="00CB66B8">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1765A5">
        <w:rPr>
          <w:rFonts w:ascii="Times New Roman" w:eastAsia="Times New Roman" w:hAnsi="Times New Roman" w:cs="Times New Roman"/>
          <w:b/>
          <w:sz w:val="23"/>
        </w:rPr>
        <w:t>24</w:t>
      </w:r>
      <w:r>
        <w:rPr>
          <w:rFonts w:ascii="Times New Roman" w:eastAsia="Times New Roman" w:hAnsi="Times New Roman" w:cs="Times New Roman"/>
          <w:b/>
          <w:sz w:val="23"/>
        </w:rPr>
        <w:t>/</w:t>
      </w:r>
      <w:r w:rsidR="001765A5">
        <w:rPr>
          <w:rFonts w:ascii="Times New Roman" w:eastAsia="Times New Roman" w:hAnsi="Times New Roman" w:cs="Times New Roman"/>
          <w:b/>
          <w:sz w:val="23"/>
        </w:rPr>
        <w:t>05</w:t>
      </w:r>
      <w:r>
        <w:rPr>
          <w:rFonts w:ascii="Times New Roman" w:eastAsia="Times New Roman" w:hAnsi="Times New Roman" w:cs="Times New Roman"/>
          <w:b/>
          <w:sz w:val="23"/>
        </w:rPr>
        <w:t>/</w:t>
      </w:r>
      <w:r w:rsidR="001765A5">
        <w:rPr>
          <w:rFonts w:ascii="Times New Roman" w:eastAsia="Times New Roman" w:hAnsi="Times New Roman" w:cs="Times New Roman"/>
          <w:b/>
          <w:sz w:val="23"/>
        </w:rPr>
        <w:t>2019</w:t>
      </w:r>
      <w:r>
        <w:rPr>
          <w:rFonts w:ascii="Times New Roman" w:eastAsia="Times New Roman" w:hAnsi="Times New Roman" w:cs="Times New Roman"/>
          <w:b/>
          <w:sz w:val="23"/>
        </w:rPr>
        <w:t xml:space="preserve"> ÀS 09:00 HORAS</w:t>
      </w:r>
    </w:p>
    <w:p w:rsidR="00CB66B8" w:rsidRDefault="00CB66B8" w:rsidP="00CB66B8">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CB66B8" w:rsidRDefault="00CB66B8" w:rsidP="00CB66B8">
      <w:pPr>
        <w:spacing w:before="10"/>
        <w:ind w:right="-1"/>
        <w:jc w:val="both"/>
        <w:rPr>
          <w:rFonts w:ascii="Times New Roman" w:eastAsia="Times New Roman" w:hAnsi="Times New Roman" w:cs="Times New Roman"/>
          <w:sz w:val="27"/>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EDITAL DE PREGÃO N.º </w:t>
      </w:r>
      <w:r w:rsidR="001765A5">
        <w:rPr>
          <w:rFonts w:ascii="Times New Roman" w:eastAsia="Times New Roman" w:hAnsi="Times New Roman" w:cs="Times New Roman"/>
          <w:b/>
          <w:sz w:val="23"/>
        </w:rPr>
        <w:t>16</w:t>
      </w:r>
      <w:r>
        <w:rPr>
          <w:rFonts w:ascii="Times New Roman" w:eastAsia="Times New Roman" w:hAnsi="Times New Roman" w:cs="Times New Roman"/>
          <w:b/>
          <w:sz w:val="23"/>
        </w:rPr>
        <w:t>/</w:t>
      </w:r>
      <w:r w:rsidR="001765A5">
        <w:rPr>
          <w:rFonts w:ascii="Times New Roman" w:eastAsia="Times New Roman" w:hAnsi="Times New Roman" w:cs="Times New Roman"/>
          <w:b/>
          <w:sz w:val="23"/>
        </w:rPr>
        <w:t>2019</w:t>
      </w:r>
      <w:r>
        <w:rPr>
          <w:rFonts w:ascii="Times New Roman" w:eastAsia="Times New Roman" w:hAnsi="Times New Roman" w:cs="Times New Roman"/>
          <w:b/>
          <w:sz w:val="23"/>
        </w:rPr>
        <w:t>.</w:t>
      </w:r>
    </w:p>
    <w:p w:rsidR="00CB66B8" w:rsidRDefault="00CB66B8" w:rsidP="00CB66B8">
      <w:pPr>
        <w:spacing w:before="8"/>
        <w:ind w:right="-1"/>
        <w:jc w:val="both"/>
        <w:rPr>
          <w:rFonts w:ascii="Times New Roman" w:eastAsia="Times New Roman" w:hAnsi="Times New Roman" w:cs="Times New Roman"/>
          <w:b/>
          <w:sz w:val="27"/>
        </w:rPr>
      </w:pPr>
    </w:p>
    <w:p w:rsidR="00CB66B8" w:rsidRDefault="00CB66B8" w:rsidP="00CB66B8">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sidR="00DA4595">
        <w:rPr>
          <w:rFonts w:ascii="Times New Roman" w:eastAsia="Times New Roman" w:hAnsi="Times New Roman" w:cs="Times New Roman"/>
          <w:b/>
          <w:spacing w:val="-3"/>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Pr="00CB66B8">
        <w:rPr>
          <w:rFonts w:ascii="Times New Roman" w:eastAsia="Times New Roman" w:hAnsi="Times New Roman" w:cs="Times New Roman"/>
          <w:b/>
          <w:sz w:val="23"/>
        </w:rPr>
        <w:t>CONTRATAÇÃO DE PESSOA JURÍDICA PARA</w:t>
      </w:r>
      <w:r>
        <w:rPr>
          <w:rFonts w:ascii="Times New Roman" w:eastAsia="Times New Roman" w:hAnsi="Times New Roman" w:cs="Times New Roman"/>
          <w:b/>
          <w:sz w:val="23"/>
        </w:rPr>
        <w:t xml:space="preserve"> AQUISIÇÃO DE</w:t>
      </w:r>
      <w:r w:rsidRPr="00CB66B8">
        <w:rPr>
          <w:rFonts w:ascii="Times New Roman" w:eastAsia="Times New Roman" w:hAnsi="Times New Roman" w:cs="Times New Roman"/>
          <w:b/>
          <w:sz w:val="23"/>
        </w:rPr>
        <w:t xml:space="preserve"> SERVIÇOS DE BORRACHARIA, RECAPAGEM E DE PNEUS NOVOS PARA OS VEÍCULOS DAS SECRETARIAS DA PREFEITURA MUNICIPAL DE PESCARIA BRAVA, FUNDO MUNICIPAL DE </w:t>
      </w:r>
      <w:r w:rsidRPr="00CB66B8">
        <w:rPr>
          <w:rFonts w:ascii="Times New Roman" w:eastAsia="Times New Roman" w:hAnsi="Times New Roman" w:cs="Times New Roman"/>
          <w:b/>
          <w:sz w:val="23"/>
        </w:rPr>
        <w:lastRenderedPageBreak/>
        <w:t>SAÚDE, FUNDO MUNICIPAL DE ASS. SOCIAL E CONVÊNIO COM A POLICIA MILITAR DO MUNICÍPIO</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CB66B8" w:rsidRDefault="00CB66B8" w:rsidP="00CB66B8">
      <w:pPr>
        <w:ind w:right="-1"/>
        <w:jc w:val="both"/>
        <w:rPr>
          <w:rFonts w:eastAsia="Arial"/>
          <w:sz w:val="20"/>
        </w:rPr>
      </w:pPr>
    </w:p>
    <w:p w:rsidR="00CB66B8" w:rsidRDefault="00CB66B8" w:rsidP="00CB66B8">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DE </w:t>
      </w:r>
      <w:r>
        <w:rPr>
          <w:rFonts w:ascii="Times New Roman" w:eastAsia="Times New Roman" w:hAnsi="Times New Roman" w:cs="Times New Roman"/>
          <w:b/>
          <w:spacing w:val="57"/>
          <w:sz w:val="23"/>
        </w:rPr>
        <w:t>APOIO</w:t>
      </w:r>
    </w:p>
    <w:p w:rsidR="00CB66B8" w:rsidRDefault="00CB66B8" w:rsidP="00CB66B8">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CB66B8" w:rsidRDefault="00CB66B8" w:rsidP="00CB66B8">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CB66B8" w:rsidRPr="00B77EBA" w:rsidRDefault="00CB66B8" w:rsidP="00CB66B8">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sz w:val="23"/>
        </w:rPr>
        <w:t>acompanhar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CB66B8" w:rsidRDefault="00CB66B8" w:rsidP="00CB66B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responder às questões formuladas pelos fornecedores, relativas </w:t>
      </w:r>
      <w:proofErr w:type="gramStart"/>
      <w:r>
        <w:rPr>
          <w:rFonts w:ascii="Times New Roman" w:eastAsia="Times New Roman" w:hAnsi="Times New Roman" w:cs="Times New Roman"/>
          <w:sz w:val="23"/>
        </w:rPr>
        <w:t xml:space="preserve">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roofErr w:type="gramEnd"/>
      <w:r>
        <w:rPr>
          <w:rFonts w:ascii="Times New Roman" w:eastAsia="Times New Roman" w:hAnsi="Times New Roman" w:cs="Times New Roman"/>
          <w:sz w:val="23"/>
        </w:rPr>
        <w:t>;</w:t>
      </w:r>
    </w:p>
    <w:p w:rsidR="00CB66B8" w:rsidRDefault="00CB66B8" w:rsidP="00CB66B8">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analisar documentos de credenciamento, bem como quanto a </w:t>
      </w:r>
      <w:proofErr w:type="gramStart"/>
      <w:r>
        <w:rPr>
          <w:rFonts w:ascii="Times New Roman" w:eastAsia="Times New Roman" w:hAnsi="Times New Roman" w:cs="Times New Roman"/>
          <w:sz w:val="23"/>
        </w:rPr>
        <w:t xml:space="preserve">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roofErr w:type="gramEnd"/>
      <w:r>
        <w:rPr>
          <w:rFonts w:ascii="Times New Roman" w:eastAsia="Times New Roman" w:hAnsi="Times New Roman" w:cs="Times New Roman"/>
          <w:sz w:val="23"/>
        </w:rPr>
        <w:t>;</w:t>
      </w:r>
    </w:p>
    <w:p w:rsidR="00CB66B8" w:rsidRDefault="00CB66B8" w:rsidP="00CB66B8">
      <w:pPr>
        <w:numPr>
          <w:ilvl w:val="0"/>
          <w:numId w:val="1"/>
        </w:numPr>
        <w:tabs>
          <w:tab w:val="left" w:pos="369"/>
        </w:tabs>
        <w:spacing w:before="2"/>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abrir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CB66B8" w:rsidRDefault="00CB66B8" w:rsidP="00CB66B8">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CB66B8" w:rsidRDefault="00CB66B8" w:rsidP="00CB66B8">
      <w:pPr>
        <w:numPr>
          <w:ilvl w:val="0"/>
          <w:numId w:val="1"/>
        </w:numPr>
        <w:tabs>
          <w:tab w:val="left" w:pos="330"/>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desclassificar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CB66B8" w:rsidRDefault="00CB66B8" w:rsidP="00CB66B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conduzir os procedimentos relativos aos lances e à escolha da proposta do lance de </w:t>
      </w:r>
      <w:proofErr w:type="gramStart"/>
      <w:r>
        <w:rPr>
          <w:rFonts w:ascii="Times New Roman" w:eastAsia="Times New Roman" w:hAnsi="Times New Roman" w:cs="Times New Roman"/>
          <w:sz w:val="23"/>
        </w:rPr>
        <w:t xml:space="preserve">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roofErr w:type="gramEnd"/>
      <w:r>
        <w:rPr>
          <w:rFonts w:ascii="Times New Roman" w:eastAsia="Times New Roman" w:hAnsi="Times New Roman" w:cs="Times New Roman"/>
          <w:sz w:val="23"/>
        </w:rPr>
        <w:t>;</w:t>
      </w:r>
    </w:p>
    <w:p w:rsidR="00CB66B8" w:rsidRDefault="00CB66B8" w:rsidP="00CB66B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verificar a habilitação do proponente classificado em </w:t>
      </w:r>
      <w:proofErr w:type="gramStart"/>
      <w:r>
        <w:rPr>
          <w:rFonts w:ascii="Times New Roman" w:eastAsia="Times New Roman" w:hAnsi="Times New Roman" w:cs="Times New Roman"/>
          <w:sz w:val="23"/>
        </w:rPr>
        <w:t xml:space="preserve">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roofErr w:type="gramEnd"/>
      <w:r>
        <w:rPr>
          <w:rFonts w:ascii="Times New Roman" w:eastAsia="Times New Roman" w:hAnsi="Times New Roman" w:cs="Times New Roman"/>
          <w:sz w:val="23"/>
        </w:rPr>
        <w:t>;</w:t>
      </w:r>
    </w:p>
    <w:p w:rsidR="00CB66B8" w:rsidRDefault="00CB66B8" w:rsidP="00CB66B8">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conferir autenticidade de documentos emitidos via internet, verificação quanto a </w:t>
      </w:r>
      <w:proofErr w:type="gramStart"/>
      <w:r>
        <w:rPr>
          <w:rFonts w:ascii="Times New Roman" w:eastAsia="Times New Roman" w:hAnsi="Times New Roman" w:cs="Times New Roman"/>
          <w:sz w:val="23"/>
        </w:rPr>
        <w:t>sua  autenticidade</w:t>
      </w:r>
      <w:proofErr w:type="gramEnd"/>
      <w:r>
        <w:rPr>
          <w:rFonts w:ascii="Times New Roman" w:eastAsia="Times New Roman" w:hAnsi="Times New Roman" w:cs="Times New Roman"/>
          <w:sz w:val="23"/>
        </w:rPr>
        <w:t>,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CB66B8" w:rsidRDefault="00CB66B8" w:rsidP="00CB66B8">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declarar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CB66B8" w:rsidRDefault="00CB66B8" w:rsidP="00CB66B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receber, examinar e decidir sobre a pertinência </w:t>
      </w:r>
      <w:proofErr w:type="gramStart"/>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roofErr w:type="gramEnd"/>
      <w:r>
        <w:rPr>
          <w:rFonts w:ascii="Times New Roman" w:eastAsia="Times New Roman" w:hAnsi="Times New Roman" w:cs="Times New Roman"/>
          <w:sz w:val="23"/>
        </w:rPr>
        <w:t>;</w:t>
      </w:r>
    </w:p>
    <w:p w:rsidR="00CB66B8" w:rsidRDefault="00CB66B8" w:rsidP="00CB66B8">
      <w:pPr>
        <w:numPr>
          <w:ilvl w:val="0"/>
          <w:numId w:val="1"/>
        </w:numPr>
        <w:tabs>
          <w:tab w:val="left" w:pos="318"/>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elaborar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CB66B8" w:rsidRDefault="00CB66B8" w:rsidP="00CB66B8">
      <w:pPr>
        <w:numPr>
          <w:ilvl w:val="0"/>
          <w:numId w:val="1"/>
        </w:numPr>
        <w:tabs>
          <w:tab w:val="left" w:pos="433"/>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encaminhar o processo à autoridade superior para homologar e autorizar </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roofErr w:type="gramEnd"/>
      <w:r>
        <w:rPr>
          <w:rFonts w:ascii="Times New Roman" w:eastAsia="Times New Roman" w:hAnsi="Times New Roman" w:cs="Times New Roman"/>
          <w:sz w:val="23"/>
        </w:rPr>
        <w:t>;</w:t>
      </w:r>
    </w:p>
    <w:p w:rsidR="00CB66B8" w:rsidRDefault="00CB66B8" w:rsidP="00CB66B8">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abrir processo administrativo para apuração de irregularidades visando </w:t>
      </w:r>
      <w:proofErr w:type="gramStart"/>
      <w:r>
        <w:rPr>
          <w:rFonts w:ascii="Times New Roman" w:eastAsia="Times New Roman" w:hAnsi="Times New Roman" w:cs="Times New Roman"/>
          <w:sz w:val="23"/>
        </w:rPr>
        <w:t>à  aplicação</w:t>
      </w:r>
      <w:proofErr w:type="gramEnd"/>
      <w:r>
        <w:rPr>
          <w:rFonts w:ascii="Times New Roman" w:eastAsia="Times New Roman" w:hAnsi="Times New Roman" w:cs="Times New Roman"/>
          <w:sz w:val="23"/>
        </w:rPr>
        <w:t xml:space="preserve">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0"/>
        <w:ind w:right="-1"/>
        <w:jc w:val="both"/>
        <w:rPr>
          <w:rFonts w:ascii="Times New Roman" w:eastAsia="Times New Roman" w:hAnsi="Times New Roman" w:cs="Times New Roman"/>
          <w:sz w:val="24"/>
        </w:rPr>
      </w:pPr>
    </w:p>
    <w:p w:rsidR="00CB66B8" w:rsidRDefault="00CB66B8" w:rsidP="00CB66B8">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CB66B8" w:rsidRPr="00B77EBA" w:rsidRDefault="00CB66B8" w:rsidP="00CB66B8">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CB66B8" w:rsidRPr="00B77EBA" w:rsidRDefault="00CB66B8" w:rsidP="00CB66B8">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CB66B8" w:rsidRDefault="00CB66B8" w:rsidP="00CB66B8">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CB66B8" w:rsidRDefault="00CB66B8" w:rsidP="00CB66B8">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CB66B8" w:rsidRDefault="00CB66B8" w:rsidP="00CB66B8">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CB66B8" w:rsidRDefault="00CB66B8" w:rsidP="00CB66B8">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CB66B8" w:rsidRDefault="00CB66B8" w:rsidP="00CB66B8">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CB66B8" w:rsidRDefault="00CB66B8" w:rsidP="00CB66B8">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CB66B8" w:rsidRDefault="00CB66B8" w:rsidP="00CB66B8">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CB66B8" w:rsidRDefault="00CB66B8" w:rsidP="00CB66B8">
      <w:pPr>
        <w:spacing w:before="2"/>
        <w:ind w:right="-1"/>
        <w:jc w:val="both"/>
        <w:rPr>
          <w:rFonts w:ascii="Times New Roman" w:eastAsia="Times New Roman" w:hAnsi="Times New Roman" w:cs="Times New Roman"/>
          <w:sz w:val="21"/>
        </w:rPr>
      </w:pPr>
    </w:p>
    <w:p w:rsidR="00CB66B8" w:rsidRPr="00B77EBA" w:rsidRDefault="00CB66B8" w:rsidP="00CB66B8">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CB66B8" w:rsidRDefault="00CB66B8" w:rsidP="00CB66B8">
      <w:pPr>
        <w:spacing w:before="8"/>
        <w:ind w:right="-1"/>
        <w:jc w:val="both"/>
        <w:rPr>
          <w:rFonts w:ascii="Times New Roman" w:eastAsia="Times New Roman" w:hAnsi="Times New Roman" w:cs="Times New Roman"/>
          <w:b/>
          <w:sz w:val="19"/>
        </w:rPr>
      </w:pPr>
    </w:p>
    <w:p w:rsidR="00CB66B8" w:rsidRDefault="00CB66B8" w:rsidP="00CB66B8">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Pr="00CB66B8">
        <w:rPr>
          <w:rFonts w:ascii="Times New Roman" w:eastAsia="Times New Roman" w:hAnsi="Times New Roman" w:cs="Times New Roman"/>
          <w:b/>
          <w:sz w:val="23"/>
        </w:rPr>
        <w:t>CONTRATAÇÃO DE PESSOA JURÍDICA PARA</w:t>
      </w:r>
      <w:r>
        <w:rPr>
          <w:rFonts w:ascii="Times New Roman" w:eastAsia="Times New Roman" w:hAnsi="Times New Roman" w:cs="Times New Roman"/>
          <w:b/>
          <w:sz w:val="23"/>
        </w:rPr>
        <w:t xml:space="preserve"> AQUISIÇÃO DE</w:t>
      </w:r>
      <w:r w:rsidRPr="00CB66B8">
        <w:rPr>
          <w:rFonts w:ascii="Times New Roman" w:eastAsia="Times New Roman" w:hAnsi="Times New Roman" w:cs="Times New Roman"/>
          <w:b/>
          <w:sz w:val="23"/>
        </w:rPr>
        <w:t xml:space="preserve"> SERVIÇOS DE BORRACHARIA, RECAPAGEM E DE PNEUS NOVOS PARA OS VEÍCULOS DAS SECRETARIAS DA PREFEITURA MUNICIPAL DE PESCARIA BRAVA, FUNDO MUNICIPAL DE SAÚDE, FUNDO MUNICIPAL DE ASS. SOCIAL E CONVÊNIO COM A POLICIA MILITAR DO MUNICÍPIO</w:t>
      </w:r>
      <w:r>
        <w:rPr>
          <w:rFonts w:ascii="Times New Roman" w:eastAsia="Times New Roman" w:hAnsi="Times New Roman" w:cs="Times New Roman"/>
          <w:b/>
          <w:sz w:val="23"/>
        </w:rPr>
        <w:t>, conforme especificações contidas no edital e seus anexos”</w:t>
      </w:r>
      <w:r>
        <w:rPr>
          <w:rFonts w:ascii="Times New Roman" w:eastAsia="Times New Roman" w:hAnsi="Times New Roman" w:cs="Times New Roman"/>
          <w:sz w:val="23"/>
        </w:rPr>
        <w:t xml:space="preserve">, obedecendo integralmente os termos da minuta da ata de registro de preço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CB66B8" w:rsidRDefault="00CB66B8" w:rsidP="00CB66B8">
      <w:pPr>
        <w:ind w:right="-1"/>
        <w:jc w:val="both"/>
        <w:rPr>
          <w:rFonts w:ascii="Times New Roman" w:eastAsia="Times New Roman" w:hAnsi="Times New Roman" w:cs="Times New Roman"/>
          <w:sz w:val="25"/>
        </w:rPr>
      </w:pPr>
    </w:p>
    <w:p w:rsidR="00CB66B8" w:rsidRPr="00B77EBA" w:rsidRDefault="00CB66B8" w:rsidP="00CB66B8">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CB66B8" w:rsidRDefault="00CB66B8" w:rsidP="00CB66B8">
      <w:pPr>
        <w:spacing w:before="4"/>
        <w:ind w:right="-1"/>
        <w:jc w:val="both"/>
        <w:rPr>
          <w:rFonts w:ascii="Times New Roman" w:eastAsia="Times New Roman" w:hAnsi="Times New Roman" w:cs="Times New Roman"/>
          <w:sz w:val="23"/>
        </w:rPr>
      </w:pPr>
    </w:p>
    <w:p w:rsidR="00CB66B8" w:rsidRDefault="00CB66B8" w:rsidP="00CB66B8">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CB66B8" w:rsidRDefault="00CB66B8" w:rsidP="00CB66B8">
      <w:pPr>
        <w:spacing w:before="11"/>
        <w:ind w:right="-1"/>
        <w:jc w:val="both"/>
        <w:rPr>
          <w:rFonts w:ascii="Times New Roman" w:eastAsia="Times New Roman" w:hAnsi="Times New Roman" w:cs="Times New Roman"/>
          <w:sz w:val="17"/>
        </w:rPr>
      </w:pPr>
    </w:p>
    <w:p w:rsidR="00CB66B8" w:rsidRDefault="00CB66B8" w:rsidP="00CB66B8">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CB66B8" w:rsidRDefault="00CB66B8" w:rsidP="00CB66B8">
      <w:pPr>
        <w:spacing w:before="7"/>
        <w:ind w:right="-1"/>
        <w:jc w:val="both"/>
        <w:rPr>
          <w:rFonts w:ascii="Times New Roman" w:eastAsia="Times New Roman" w:hAnsi="Times New Roman" w:cs="Times New Roman"/>
          <w:sz w:val="17"/>
        </w:rPr>
      </w:pPr>
    </w:p>
    <w:p w:rsidR="00CB66B8" w:rsidRDefault="00CB66B8" w:rsidP="00CB66B8">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2.4 - </w:t>
      </w:r>
      <w:r>
        <w:rPr>
          <w:rFonts w:ascii="Times New Roman" w:eastAsia="Times New Roman" w:hAnsi="Times New Roman" w:cs="Times New Roman"/>
          <w:sz w:val="23"/>
        </w:rPr>
        <w:t>Acolhida a petição contra o ato convocatório, será designada nova data para a realização do certame.</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xml:space="preserve">, até às 09:00 horas do dia </w:t>
      </w:r>
      <w:r w:rsidR="00773091">
        <w:rPr>
          <w:rFonts w:ascii="Times New Roman" w:eastAsia="Times New Roman" w:hAnsi="Times New Roman" w:cs="Times New Roman"/>
          <w:sz w:val="23"/>
        </w:rPr>
        <w:t>24</w:t>
      </w:r>
      <w:r>
        <w:rPr>
          <w:rFonts w:ascii="Times New Roman" w:eastAsia="Times New Roman" w:hAnsi="Times New Roman" w:cs="Times New Roman"/>
          <w:sz w:val="23"/>
        </w:rPr>
        <w:t xml:space="preserve"> de </w:t>
      </w:r>
      <w:r w:rsidR="00773091">
        <w:rPr>
          <w:rFonts w:ascii="Times New Roman" w:eastAsia="Times New Roman" w:hAnsi="Times New Roman" w:cs="Times New Roman"/>
          <w:sz w:val="23"/>
        </w:rPr>
        <w:t>maio</w:t>
      </w:r>
      <w:r>
        <w:rPr>
          <w:rFonts w:ascii="Times New Roman" w:eastAsia="Times New Roman" w:hAnsi="Times New Roman" w:cs="Times New Roman"/>
          <w:sz w:val="23"/>
        </w:rPr>
        <w:t xml:space="preserve"> de </w:t>
      </w:r>
      <w:r w:rsidR="00773091">
        <w:rPr>
          <w:rFonts w:ascii="Times New Roman" w:eastAsia="Times New Roman" w:hAnsi="Times New Roman" w:cs="Times New Roman"/>
          <w:sz w:val="23"/>
        </w:rPr>
        <w:t>2019</w:t>
      </w:r>
      <w:r>
        <w:rPr>
          <w:rFonts w:ascii="Times New Roman" w:eastAsia="Times New Roman" w:hAnsi="Times New Roman" w:cs="Times New Roman"/>
          <w:sz w:val="23"/>
        </w:rPr>
        <w:t>.</w:t>
      </w: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CB66B8" w:rsidRDefault="00CB66B8" w:rsidP="00CB66B8">
      <w:pPr>
        <w:spacing w:line="244" w:lineRule="auto"/>
        <w:ind w:right="-1"/>
        <w:jc w:val="both"/>
        <w:rPr>
          <w:rFonts w:ascii="Times New Roman" w:eastAsia="Times New Roman" w:hAnsi="Times New Roman" w:cs="Times New Roman"/>
          <w:sz w:val="23"/>
        </w:rPr>
      </w:pPr>
    </w:p>
    <w:p w:rsidR="00CB66B8" w:rsidRDefault="00CB66B8" w:rsidP="00CB66B8">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CB66B8" w:rsidRDefault="00CB66B8" w:rsidP="00CB66B8">
      <w:pPr>
        <w:spacing w:before="8"/>
        <w:ind w:right="-1"/>
        <w:jc w:val="both"/>
        <w:rPr>
          <w:rFonts w:ascii="Times New Roman" w:eastAsia="Times New Roman" w:hAnsi="Times New Roman" w:cs="Times New Roman"/>
          <w:sz w:val="20"/>
        </w:rPr>
      </w:pPr>
    </w:p>
    <w:p w:rsidR="00CB66B8" w:rsidRDefault="00CB66B8" w:rsidP="00CB66B8">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4"/>
        <w:ind w:right="-1"/>
        <w:jc w:val="both"/>
        <w:rPr>
          <w:rFonts w:ascii="Times New Roman" w:eastAsia="Times New Roman" w:hAnsi="Times New Roman" w:cs="Times New Roman"/>
          <w:sz w:val="19"/>
        </w:rPr>
      </w:pPr>
    </w:p>
    <w:p w:rsidR="00CB66B8" w:rsidRPr="00B77EBA" w:rsidRDefault="00CB66B8" w:rsidP="00CB66B8">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CB66B8" w:rsidRDefault="00CB66B8" w:rsidP="00CB66B8">
      <w:pPr>
        <w:spacing w:before="2"/>
        <w:ind w:right="-1"/>
        <w:jc w:val="both"/>
        <w:rPr>
          <w:rFonts w:ascii="Times New Roman" w:eastAsia="Times New Roman" w:hAnsi="Times New Roman" w:cs="Times New Roman"/>
          <w:b/>
          <w:sz w:val="20"/>
        </w:rPr>
      </w:pPr>
    </w:p>
    <w:p w:rsidR="00CB66B8" w:rsidRDefault="00CB66B8" w:rsidP="00CB66B8">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CB66B8" w:rsidRDefault="00CB66B8" w:rsidP="00CB66B8">
      <w:pPr>
        <w:spacing w:before="6"/>
        <w:ind w:right="-1"/>
        <w:jc w:val="both"/>
        <w:rPr>
          <w:rFonts w:ascii="Times New Roman" w:eastAsia="Times New Roman" w:hAnsi="Times New Roman" w:cs="Times New Roman"/>
          <w:sz w:val="20"/>
        </w:rPr>
      </w:pPr>
    </w:p>
    <w:p w:rsidR="00CB66B8" w:rsidRPr="00ED53BC" w:rsidRDefault="00CB66B8" w:rsidP="00CB66B8">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sidR="00773091">
        <w:rPr>
          <w:rFonts w:ascii="Times New Roman" w:eastAsia="Times New Roman" w:hAnsi="Times New Roman" w:cs="Times New Roman"/>
          <w:b/>
          <w:sz w:val="23"/>
          <w:shd w:val="clear" w:color="auto" w:fill="FFFF00"/>
        </w:rPr>
        <w:t>24</w:t>
      </w:r>
      <w:r w:rsidRPr="00ED53BC">
        <w:rPr>
          <w:rFonts w:ascii="Times New Roman" w:eastAsia="Times New Roman" w:hAnsi="Times New Roman" w:cs="Times New Roman"/>
          <w:b/>
          <w:sz w:val="23"/>
          <w:shd w:val="clear" w:color="auto" w:fill="FFFF00"/>
        </w:rPr>
        <w:t xml:space="preserve"> DE </w:t>
      </w:r>
      <w:r w:rsidR="00773091">
        <w:rPr>
          <w:rFonts w:ascii="Times New Roman" w:eastAsia="Times New Roman" w:hAnsi="Times New Roman" w:cs="Times New Roman"/>
          <w:b/>
          <w:sz w:val="23"/>
          <w:shd w:val="clear" w:color="auto" w:fill="FFFF00"/>
        </w:rPr>
        <w:t>maio</w:t>
      </w:r>
      <w:r>
        <w:rPr>
          <w:rFonts w:ascii="Times New Roman" w:eastAsia="Times New Roman" w:hAnsi="Times New Roman" w:cs="Times New Roman"/>
          <w:b/>
          <w:sz w:val="23"/>
          <w:shd w:val="clear" w:color="auto" w:fill="FFFF00"/>
        </w:rPr>
        <w:t xml:space="preserve"> </w:t>
      </w:r>
      <w:r w:rsidRPr="00ED53BC">
        <w:rPr>
          <w:rFonts w:ascii="Times New Roman" w:eastAsia="Times New Roman" w:hAnsi="Times New Roman" w:cs="Times New Roman"/>
          <w:b/>
          <w:sz w:val="23"/>
          <w:shd w:val="clear" w:color="auto" w:fill="FFFF00"/>
        </w:rPr>
        <w:t>DE 2017</w:t>
      </w: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CB66B8" w:rsidRDefault="00CB66B8" w:rsidP="00CB66B8">
      <w:pPr>
        <w:spacing w:before="7"/>
        <w:ind w:right="-1"/>
        <w:jc w:val="both"/>
        <w:rPr>
          <w:rFonts w:ascii="Times New Roman" w:eastAsia="Times New Roman" w:hAnsi="Times New Roman" w:cs="Times New Roman"/>
          <w:b/>
          <w:sz w:val="11"/>
        </w:rPr>
      </w:pPr>
    </w:p>
    <w:p w:rsidR="00CB66B8" w:rsidRDefault="00CB66B8" w:rsidP="00CB66B8">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CB66B8" w:rsidRDefault="00CB66B8" w:rsidP="00CB66B8">
      <w:pPr>
        <w:spacing w:before="11"/>
        <w:ind w:right="-1"/>
        <w:jc w:val="both"/>
        <w:rPr>
          <w:rFonts w:ascii="Times New Roman" w:eastAsia="Times New Roman" w:hAnsi="Times New Roman" w:cs="Times New Roman"/>
          <w:sz w:val="17"/>
        </w:rPr>
      </w:pPr>
    </w:p>
    <w:p w:rsidR="00CB66B8" w:rsidRPr="00B77EBA" w:rsidRDefault="00CB66B8" w:rsidP="00CB66B8">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CB66B8" w:rsidRDefault="00CB66B8" w:rsidP="00CB66B8">
      <w:pPr>
        <w:spacing w:before="2"/>
        <w:ind w:right="-1"/>
        <w:jc w:val="both"/>
        <w:rPr>
          <w:rFonts w:ascii="Times New Roman" w:eastAsia="Times New Roman" w:hAnsi="Times New Roman" w:cs="Times New Roman"/>
          <w:b/>
          <w:sz w:val="20"/>
        </w:rPr>
      </w:pPr>
    </w:p>
    <w:p w:rsidR="00CB66B8" w:rsidRDefault="00CB66B8" w:rsidP="00CB66B8">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CB66B8" w:rsidRDefault="00CB66B8" w:rsidP="00CB66B8">
      <w:pPr>
        <w:spacing w:before="2"/>
        <w:ind w:right="-1"/>
        <w:jc w:val="both"/>
        <w:rPr>
          <w:rFonts w:ascii="Times New Roman" w:eastAsia="Times New Roman" w:hAnsi="Times New Roman" w:cs="Times New Roman"/>
          <w:sz w:val="20"/>
        </w:rPr>
      </w:pPr>
    </w:p>
    <w:p w:rsidR="00CB66B8" w:rsidRDefault="00CB66B8" w:rsidP="00CB66B8">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CB66B8" w:rsidRPr="00B77EBA" w:rsidRDefault="00CB66B8" w:rsidP="00CB66B8">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w:t>
      </w:r>
      <w:r>
        <w:rPr>
          <w:rFonts w:ascii="Times New Roman" w:eastAsia="Times New Roman" w:hAnsi="Times New Roman" w:cs="Times New Roman"/>
          <w:spacing w:val="-3"/>
          <w:sz w:val="23"/>
        </w:rPr>
        <w:lastRenderedPageBreak/>
        <w:t xml:space="preserve">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CB66B8" w:rsidRDefault="00CB66B8" w:rsidP="00CB66B8">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CB66B8" w:rsidRDefault="00CB66B8" w:rsidP="00CB66B8">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documento</w:t>
      </w:r>
      <w:proofErr w:type="gramEnd"/>
      <w:r>
        <w:rPr>
          <w:rFonts w:ascii="Times New Roman" w:eastAsia="Times New Roman" w:hAnsi="Times New Roman" w:cs="Times New Roman"/>
          <w:spacing w:val="-3"/>
          <w:sz w:val="23"/>
        </w:rPr>
        <w:t xml:space="preserve">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CB66B8" w:rsidRDefault="00CB66B8" w:rsidP="00CB66B8">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CB66B8" w:rsidRDefault="00CB66B8" w:rsidP="00CB66B8">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CB66B8" w:rsidRDefault="00CB66B8" w:rsidP="00CB66B8">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CB66B8" w:rsidRDefault="00CB66B8" w:rsidP="00CB66B8">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CB66B8" w:rsidRDefault="00CB66B8" w:rsidP="00CB66B8">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CB66B8" w:rsidRDefault="00CB66B8" w:rsidP="00CB66B8">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CB66B8" w:rsidRDefault="00CB66B8" w:rsidP="00CB66B8">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CB66B8" w:rsidRDefault="00CB66B8" w:rsidP="00CB66B8">
      <w:pPr>
        <w:spacing w:before="9"/>
        <w:ind w:right="-1"/>
        <w:jc w:val="both"/>
        <w:rPr>
          <w:rFonts w:ascii="Times New Roman" w:eastAsia="Times New Roman" w:hAnsi="Times New Roman" w:cs="Times New Roman"/>
          <w:sz w:val="17"/>
        </w:rPr>
      </w:pPr>
    </w:p>
    <w:p w:rsidR="00CB66B8" w:rsidRDefault="00CB66B8" w:rsidP="00CB66B8">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CB66B8" w:rsidRDefault="00CB66B8" w:rsidP="00CB66B8">
      <w:pPr>
        <w:spacing w:before="6"/>
        <w:ind w:right="-1"/>
        <w:jc w:val="both"/>
        <w:rPr>
          <w:rFonts w:ascii="Times New Roman" w:eastAsia="Times New Roman" w:hAnsi="Times New Roman" w:cs="Times New Roman"/>
          <w:sz w:val="23"/>
        </w:rPr>
      </w:pPr>
    </w:p>
    <w:p w:rsidR="00CB66B8" w:rsidRDefault="00CB66B8" w:rsidP="00CB66B8">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 (s) documento (s) deverá (</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 (s)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4"/>
        <w:ind w:right="-1"/>
        <w:jc w:val="both"/>
        <w:rPr>
          <w:rFonts w:ascii="Times New Roman" w:eastAsia="Times New Roman" w:hAnsi="Times New Roman" w:cs="Times New Roman"/>
          <w:sz w:val="17"/>
        </w:rPr>
      </w:pPr>
    </w:p>
    <w:p w:rsidR="00CB66B8" w:rsidRDefault="00CB66B8" w:rsidP="00CB66B8">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CB66B8" w:rsidRDefault="00CB66B8" w:rsidP="00CB66B8">
      <w:pPr>
        <w:spacing w:before="10"/>
        <w:ind w:right="-1"/>
        <w:jc w:val="both"/>
        <w:rPr>
          <w:rFonts w:ascii="Times New Roman" w:eastAsia="Times New Roman" w:hAnsi="Times New Roman" w:cs="Times New Roman"/>
          <w:b/>
        </w:rPr>
      </w:pPr>
    </w:p>
    <w:p w:rsidR="00CB66B8" w:rsidRDefault="00CB66B8" w:rsidP="00CB66B8">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CB66B8" w:rsidRDefault="00CB66B8" w:rsidP="00CB66B8">
      <w:pPr>
        <w:spacing w:before="6"/>
        <w:ind w:right="-1"/>
        <w:jc w:val="both"/>
        <w:rPr>
          <w:rFonts w:ascii="Times New Roman" w:eastAsia="Times New Roman" w:hAnsi="Times New Roman" w:cs="Times New Roman"/>
          <w:b/>
          <w:sz w:val="23"/>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CB66B8" w:rsidRDefault="00CB66B8" w:rsidP="00CB66B8">
      <w:pPr>
        <w:spacing w:before="2"/>
        <w:ind w:right="-1"/>
        <w:jc w:val="both"/>
        <w:rPr>
          <w:rFonts w:ascii="Times New Roman" w:eastAsia="Times New Roman" w:hAnsi="Times New Roman" w:cs="Times New Roman"/>
          <w:sz w:val="23"/>
        </w:rPr>
      </w:pPr>
    </w:p>
    <w:p w:rsidR="00CB66B8" w:rsidRDefault="00CB66B8" w:rsidP="00CB66B8">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CB66B8" w:rsidRDefault="00CB66B8" w:rsidP="00CB66B8">
      <w:pPr>
        <w:spacing w:before="4"/>
        <w:ind w:right="-1"/>
        <w:jc w:val="both"/>
        <w:rPr>
          <w:rFonts w:ascii="Times New Roman" w:eastAsia="Times New Roman" w:hAnsi="Times New Roman" w:cs="Times New Roman"/>
          <w:sz w:val="23"/>
        </w:rPr>
      </w:pPr>
    </w:p>
    <w:p w:rsidR="00CB66B8" w:rsidRDefault="00CB66B8" w:rsidP="00CB66B8">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CB66B8" w:rsidRDefault="00CB66B8" w:rsidP="00CB66B8">
      <w:pPr>
        <w:spacing w:line="244" w:lineRule="auto"/>
        <w:ind w:right="-1"/>
        <w:jc w:val="both"/>
        <w:rPr>
          <w:rFonts w:ascii="Times New Roman" w:eastAsia="Times New Roman" w:hAnsi="Times New Roman" w:cs="Times New Roman"/>
        </w:rPr>
      </w:pPr>
    </w:p>
    <w:p w:rsidR="00CB66B8" w:rsidRDefault="00CB66B8" w:rsidP="00CB66B8">
      <w:pPr>
        <w:spacing w:before="5"/>
        <w:ind w:right="-1"/>
        <w:jc w:val="both"/>
        <w:rPr>
          <w:rFonts w:ascii="Times New Roman" w:eastAsia="Times New Roman" w:hAnsi="Times New Roman" w:cs="Times New Roman"/>
          <w:sz w:val="11"/>
        </w:rPr>
      </w:pPr>
    </w:p>
    <w:p w:rsidR="00CB66B8" w:rsidRDefault="00CB66B8" w:rsidP="00CB66B8">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CB66B8" w:rsidRDefault="00CB66B8" w:rsidP="00CB66B8">
      <w:pPr>
        <w:spacing w:before="10"/>
        <w:ind w:right="-1"/>
        <w:jc w:val="both"/>
        <w:rPr>
          <w:rFonts w:ascii="Times New Roman" w:eastAsia="Times New Roman" w:hAnsi="Times New Roman" w:cs="Times New Roman"/>
          <w:b/>
          <w:sz w:val="19"/>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CB66B8" w:rsidRDefault="00CB66B8" w:rsidP="00CB66B8">
      <w:pPr>
        <w:spacing w:before="2"/>
        <w:ind w:right="-1"/>
        <w:jc w:val="both"/>
        <w:rPr>
          <w:rFonts w:ascii="Times New Roman" w:eastAsia="Times New Roman" w:hAnsi="Times New Roman" w:cs="Times New Roman"/>
          <w:sz w:val="18"/>
        </w:rPr>
      </w:pPr>
    </w:p>
    <w:p w:rsidR="00CB66B8" w:rsidRDefault="00CB66B8" w:rsidP="00CB66B8">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sidR="000F00B5">
        <w:rPr>
          <w:rFonts w:ascii="Times New Roman" w:eastAsia="Times New Roman" w:hAnsi="Times New Roman" w:cs="Times New Roman"/>
          <w:b/>
          <w:spacing w:val="-3"/>
          <w:sz w:val="23"/>
        </w:rPr>
        <w:t>Envelope</w:t>
      </w:r>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CB66B8" w:rsidRDefault="00CB66B8" w:rsidP="00CB66B8">
      <w:pPr>
        <w:spacing w:before="10"/>
        <w:ind w:right="-1"/>
        <w:jc w:val="both"/>
        <w:rPr>
          <w:rFonts w:ascii="Times New Roman" w:eastAsia="Times New Roman" w:hAnsi="Times New Roman" w:cs="Times New Roman"/>
          <w:b/>
          <w:sz w:val="19"/>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F61080">
        <w:rPr>
          <w:rFonts w:ascii="Times New Roman" w:eastAsia="Times New Roman" w:hAnsi="Times New Roman" w:cs="Times New Roman"/>
          <w:sz w:val="23"/>
        </w:rPr>
        <w:t>16</w:t>
      </w:r>
      <w:r>
        <w:rPr>
          <w:rFonts w:ascii="Times New Roman" w:eastAsia="Times New Roman" w:hAnsi="Times New Roman" w:cs="Times New Roman"/>
          <w:sz w:val="23"/>
        </w:rPr>
        <w:t>/</w:t>
      </w:r>
      <w:r w:rsidR="00F61080">
        <w:rPr>
          <w:rFonts w:ascii="Times New Roman" w:eastAsia="Times New Roman" w:hAnsi="Times New Roman" w:cs="Times New Roman"/>
          <w:sz w:val="23"/>
        </w:rPr>
        <w:t>2019</w:t>
      </w:r>
      <w:r>
        <w:rPr>
          <w:rFonts w:ascii="Times New Roman" w:eastAsia="Times New Roman" w:hAnsi="Times New Roman" w:cs="Times New Roman"/>
          <w:sz w:val="23"/>
        </w:rPr>
        <w:t xml:space="preserve"> </w:t>
      </w: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sidR="000F00B5">
        <w:rPr>
          <w:rFonts w:ascii="Times New Roman" w:eastAsia="Times New Roman" w:hAnsi="Times New Roman" w:cs="Times New Roman"/>
          <w:b/>
          <w:spacing w:val="-3"/>
          <w:sz w:val="23"/>
        </w:rPr>
        <w:t>Envelope</w:t>
      </w:r>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CB66B8" w:rsidRDefault="00CB66B8" w:rsidP="00CB66B8">
      <w:pPr>
        <w:spacing w:before="8"/>
        <w:ind w:right="-1"/>
        <w:jc w:val="both"/>
        <w:rPr>
          <w:rFonts w:ascii="Times New Roman" w:eastAsia="Times New Roman" w:hAnsi="Times New Roman" w:cs="Times New Roman"/>
          <w:b/>
          <w:sz w:val="19"/>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F61080">
        <w:rPr>
          <w:rFonts w:ascii="Times New Roman" w:eastAsia="Times New Roman" w:hAnsi="Times New Roman" w:cs="Times New Roman"/>
          <w:sz w:val="23"/>
        </w:rPr>
        <w:t>16</w:t>
      </w:r>
      <w:r>
        <w:rPr>
          <w:rFonts w:ascii="Times New Roman" w:eastAsia="Times New Roman" w:hAnsi="Times New Roman" w:cs="Times New Roman"/>
          <w:sz w:val="23"/>
        </w:rPr>
        <w:t>/</w:t>
      </w:r>
      <w:r w:rsidR="00F61080">
        <w:rPr>
          <w:rFonts w:ascii="Times New Roman" w:eastAsia="Times New Roman" w:hAnsi="Times New Roman" w:cs="Times New Roman"/>
          <w:sz w:val="23"/>
        </w:rPr>
        <w:t>2019</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CB66B8" w:rsidRDefault="00CB66B8" w:rsidP="00CB66B8">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CB66B8" w:rsidRDefault="00CB66B8" w:rsidP="00CB66B8">
      <w:pPr>
        <w:spacing w:before="8"/>
        <w:ind w:right="-1"/>
        <w:jc w:val="both"/>
        <w:rPr>
          <w:rFonts w:ascii="Times New Roman" w:eastAsia="Times New Roman" w:hAnsi="Times New Roman" w:cs="Times New Roman"/>
          <w:sz w:val="19"/>
        </w:rPr>
      </w:pPr>
    </w:p>
    <w:p w:rsidR="00CB66B8" w:rsidRDefault="00CB66B8" w:rsidP="00CB66B8">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p>
    <w:p w:rsidR="00CB66B8" w:rsidRDefault="00CB66B8" w:rsidP="00CB66B8">
      <w:pPr>
        <w:spacing w:before="2"/>
        <w:ind w:right="-1"/>
        <w:jc w:val="both"/>
        <w:rPr>
          <w:rFonts w:ascii="Times New Roman" w:eastAsia="Times New Roman" w:hAnsi="Times New Roman" w:cs="Times New Roman"/>
          <w:sz w:val="20"/>
        </w:rPr>
      </w:pPr>
    </w:p>
    <w:p w:rsidR="00CB66B8" w:rsidRDefault="00CB66B8" w:rsidP="00CB66B8">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CB66B8" w:rsidRDefault="00CB66B8" w:rsidP="00CB66B8">
      <w:pPr>
        <w:spacing w:before="8"/>
        <w:ind w:right="-1"/>
        <w:jc w:val="both"/>
        <w:rPr>
          <w:rFonts w:ascii="Times New Roman" w:eastAsia="Times New Roman" w:hAnsi="Times New Roman" w:cs="Times New Roman"/>
          <w:sz w:val="20"/>
        </w:rPr>
      </w:pPr>
    </w:p>
    <w:p w:rsidR="00CB66B8" w:rsidRDefault="00CB66B8" w:rsidP="00CB66B8">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CB66B8" w:rsidRDefault="00CB66B8" w:rsidP="00CB66B8">
      <w:pPr>
        <w:spacing w:before="7"/>
        <w:ind w:right="-1"/>
        <w:jc w:val="both"/>
        <w:rPr>
          <w:rFonts w:ascii="Times New Roman" w:eastAsia="Times New Roman" w:hAnsi="Times New Roman" w:cs="Times New Roman"/>
          <w:sz w:val="17"/>
        </w:rPr>
      </w:pPr>
    </w:p>
    <w:p w:rsidR="00CB66B8" w:rsidRDefault="00CB66B8" w:rsidP="00CB66B8">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CB66B8" w:rsidRDefault="00CB66B8" w:rsidP="00CB66B8">
      <w:pPr>
        <w:spacing w:before="6"/>
        <w:ind w:right="-1"/>
        <w:jc w:val="both"/>
        <w:rPr>
          <w:rFonts w:ascii="Times New Roman" w:eastAsia="Times New Roman" w:hAnsi="Times New Roman" w:cs="Times New Roman"/>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CB66B8" w:rsidRDefault="00CB66B8" w:rsidP="00CB66B8">
      <w:pPr>
        <w:spacing w:before="4"/>
        <w:ind w:right="-1"/>
        <w:jc w:val="both"/>
        <w:rPr>
          <w:rFonts w:ascii="Times New Roman" w:eastAsia="Times New Roman" w:hAnsi="Times New Roman" w:cs="Times New Roman"/>
          <w:sz w:val="31"/>
        </w:rPr>
      </w:pPr>
    </w:p>
    <w:p w:rsidR="00CB66B8" w:rsidRDefault="00CB66B8" w:rsidP="00CB66B8">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CB66B8" w:rsidRDefault="00CB66B8" w:rsidP="00CB66B8">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CB66B8" w:rsidRDefault="00CB66B8" w:rsidP="00CB66B8">
      <w:pPr>
        <w:ind w:right="-1"/>
        <w:jc w:val="both"/>
        <w:rPr>
          <w:rFonts w:ascii="Times New Roman" w:eastAsia="Times New Roman" w:hAnsi="Times New Roman" w:cs="Times New Roman"/>
          <w:sz w:val="23"/>
        </w:rPr>
      </w:pPr>
    </w:p>
    <w:p w:rsidR="00CB66B8" w:rsidRDefault="00CB66B8" w:rsidP="00CB66B8">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CB66B8" w:rsidRDefault="00CB66B8" w:rsidP="00CB66B8">
      <w:pPr>
        <w:spacing w:before="6"/>
        <w:ind w:right="-1"/>
        <w:jc w:val="both"/>
        <w:rPr>
          <w:rFonts w:ascii="Times New Roman" w:eastAsia="Times New Roman" w:hAnsi="Times New Roman" w:cs="Times New Roman"/>
          <w:sz w:val="17"/>
        </w:rPr>
      </w:pPr>
    </w:p>
    <w:p w:rsidR="00CB66B8" w:rsidRDefault="00CB66B8" w:rsidP="00CB66B8">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Deverá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 xml:space="preserve">2.0.23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CB66B8" w:rsidRPr="00F202AB" w:rsidRDefault="00CB66B8" w:rsidP="00CB66B8">
      <w:pPr>
        <w:spacing w:before="8"/>
        <w:ind w:right="-1"/>
        <w:jc w:val="both"/>
        <w:rPr>
          <w:rFonts w:ascii="Times New Roman" w:eastAsia="Times New Roman" w:hAnsi="Times New Roman" w:cs="Times New Roman"/>
          <w:b/>
          <w:sz w:val="17"/>
        </w:rPr>
      </w:pPr>
    </w:p>
    <w:p w:rsidR="00CB66B8" w:rsidRDefault="00CB66B8" w:rsidP="00CB66B8">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CB66B8" w:rsidRDefault="00CB66B8" w:rsidP="00CB66B8">
      <w:pPr>
        <w:spacing w:before="6"/>
        <w:ind w:right="-1"/>
        <w:jc w:val="both"/>
        <w:rPr>
          <w:rFonts w:ascii="Times New Roman" w:eastAsia="Times New Roman" w:hAnsi="Times New Roman" w:cs="Times New Roman"/>
          <w:sz w:val="17"/>
        </w:rPr>
      </w:pPr>
    </w:p>
    <w:p w:rsidR="00CB66B8" w:rsidRDefault="00CB66B8" w:rsidP="00CB66B8">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w:t>
      </w:r>
      <w:proofErr w:type="gramStart"/>
      <w:r>
        <w:rPr>
          <w:rFonts w:ascii="Times New Roman" w:eastAsia="Times New Roman" w:hAnsi="Times New Roman" w:cs="Times New Roman"/>
          <w:spacing w:val="-3"/>
          <w:sz w:val="23"/>
        </w:rPr>
        <w:t>constar</w:t>
      </w:r>
      <w:proofErr w:type="gramEnd"/>
      <w:r>
        <w:rPr>
          <w:rFonts w:ascii="Times New Roman" w:eastAsia="Times New Roman" w:hAnsi="Times New Roman" w:cs="Times New Roman"/>
          <w:spacing w:val="-3"/>
          <w:sz w:val="23"/>
        </w:rPr>
        <w:t xml:space="preserve">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w:t>
      </w:r>
      <w:proofErr w:type="gramStart"/>
      <w:r>
        <w:rPr>
          <w:rFonts w:ascii="Times New Roman" w:eastAsia="Times New Roman" w:hAnsi="Times New Roman" w:cs="Times New Roman"/>
          <w:spacing w:val="-4"/>
          <w:sz w:val="23"/>
        </w:rPr>
        <w:t>indicar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CB66B8" w:rsidRDefault="00CB66B8" w:rsidP="00CB66B8">
      <w:pPr>
        <w:spacing w:before="6"/>
        <w:ind w:right="-1"/>
        <w:jc w:val="both"/>
        <w:rPr>
          <w:rFonts w:ascii="Times New Roman" w:eastAsia="Times New Roman" w:hAnsi="Times New Roman" w:cs="Times New Roman"/>
          <w:b/>
          <w:sz w:val="17"/>
        </w:rPr>
      </w:pPr>
    </w:p>
    <w:p w:rsidR="00CB66B8" w:rsidRDefault="00CB66B8" w:rsidP="00CB66B8">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CB66B8" w:rsidRDefault="00CB66B8" w:rsidP="00CB66B8">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 xml:space="preserve">8.1.6 - </w:t>
      </w:r>
      <w:proofErr w:type="gramStart"/>
      <w:r>
        <w:rPr>
          <w:rFonts w:ascii="Times New Roman" w:eastAsia="Times New Roman" w:hAnsi="Times New Roman" w:cs="Times New Roman"/>
          <w:b/>
          <w:sz w:val="23"/>
          <w:u w:val="thick"/>
        </w:rPr>
        <w:t>indicar</w:t>
      </w:r>
      <w:proofErr w:type="gramEnd"/>
      <w:r>
        <w:rPr>
          <w:rFonts w:ascii="Times New Roman" w:eastAsia="Times New Roman" w:hAnsi="Times New Roman" w:cs="Times New Roman"/>
          <w:b/>
          <w:sz w:val="23"/>
          <w:u w:val="thick"/>
        </w:rPr>
        <w:t xml:space="preserve">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CB66B8" w:rsidRDefault="00CB66B8" w:rsidP="00CB66B8">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8.1.7 - </w:t>
      </w:r>
      <w:proofErr w:type="gramStart"/>
      <w:r>
        <w:rPr>
          <w:rFonts w:ascii="Times New Roman" w:eastAsia="Times New Roman" w:hAnsi="Times New Roman" w:cs="Times New Roman"/>
          <w:b/>
          <w:sz w:val="23"/>
          <w:u w:val="thick"/>
        </w:rPr>
        <w:t>conter</w:t>
      </w:r>
      <w:proofErr w:type="gramEnd"/>
      <w:r>
        <w:rPr>
          <w:rFonts w:ascii="Times New Roman" w:eastAsia="Times New Roman" w:hAnsi="Times New Roman" w:cs="Times New Roman"/>
          <w:b/>
          <w:sz w:val="23"/>
          <w:u w:val="thick"/>
        </w:rPr>
        <w:t xml:space="preserve">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CB66B8" w:rsidRDefault="00CB66B8" w:rsidP="00CB66B8">
      <w:pPr>
        <w:spacing w:before="7"/>
        <w:ind w:right="-1"/>
        <w:jc w:val="both"/>
        <w:rPr>
          <w:rFonts w:ascii="Times New Roman" w:eastAsia="Times New Roman" w:hAnsi="Times New Roman" w:cs="Times New Roman"/>
          <w:b/>
          <w:sz w:val="17"/>
        </w:rPr>
      </w:pPr>
    </w:p>
    <w:p w:rsidR="00CB66B8" w:rsidRDefault="00CB66B8" w:rsidP="00CB66B8">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CB66B8" w:rsidRDefault="00CB66B8" w:rsidP="00CB66B8">
      <w:pPr>
        <w:spacing w:before="2"/>
        <w:ind w:right="-1"/>
        <w:jc w:val="both"/>
        <w:rPr>
          <w:rFonts w:ascii="Times New Roman" w:eastAsia="Times New Roman" w:hAnsi="Times New Roman" w:cs="Times New Roman"/>
          <w:sz w:val="10"/>
        </w:rPr>
      </w:pPr>
    </w:p>
    <w:p w:rsidR="00CB66B8" w:rsidRDefault="00CB66B8" w:rsidP="00CB66B8">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CB66B8" w:rsidRDefault="00CB66B8" w:rsidP="00CB66B8">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ato convocatório.</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CB66B8" w:rsidRDefault="00CB66B8" w:rsidP="00CB66B8">
      <w:pPr>
        <w:ind w:right="-1"/>
        <w:jc w:val="both"/>
        <w:rPr>
          <w:rFonts w:ascii="Times New Roman" w:eastAsia="Times New Roman" w:hAnsi="Times New Roman" w:cs="Times New Roman"/>
        </w:rPr>
      </w:pPr>
    </w:p>
    <w:p w:rsidR="00CB66B8" w:rsidRDefault="00CB66B8" w:rsidP="00CB66B8">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lastRenderedPageBreak/>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CB66B8" w:rsidRPr="00F202AB" w:rsidRDefault="00CB66B8" w:rsidP="00CB66B8">
      <w:pPr>
        <w:spacing w:before="1"/>
        <w:ind w:right="-1"/>
        <w:jc w:val="both"/>
        <w:rPr>
          <w:rFonts w:ascii="Times New Roman" w:eastAsia="Times New Roman" w:hAnsi="Times New Roman" w:cs="Times New Roman"/>
          <w:b/>
          <w:sz w:val="23"/>
        </w:rPr>
      </w:pPr>
    </w:p>
    <w:p w:rsidR="00CB66B8" w:rsidRDefault="00CB66B8" w:rsidP="00CB66B8">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CB66B8" w:rsidRDefault="00CB66B8" w:rsidP="00CB66B8">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proofErr w:type="gramStart"/>
      <w:r>
        <w:rPr>
          <w:rFonts w:ascii="Times New Roman" w:eastAsia="Times New Roman" w:hAnsi="Times New Roman" w:cs="Times New Roman"/>
          <w:spacing w:val="-4"/>
          <w:sz w:val="23"/>
        </w:rPr>
        <w:t>registro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CB66B8" w:rsidRDefault="00CB66B8" w:rsidP="00CB66B8">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CB66B8" w:rsidRDefault="00CB66B8" w:rsidP="00CB66B8">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 e Trabalhista:</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CB66B8" w:rsidRDefault="00CB66B8" w:rsidP="00CB66B8">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CB66B8" w:rsidRDefault="00CB66B8" w:rsidP="00CB66B8">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CB66B8" w:rsidRDefault="00CB66B8" w:rsidP="00CB66B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CB66B8" w:rsidRDefault="00CB66B8" w:rsidP="00CB66B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f</w:t>
      </w:r>
      <w:r w:rsidRPr="00F202AB">
        <w:rPr>
          <w:rFonts w:ascii="Times New Roman" w:eastAsia="Times New Roman" w:hAnsi="Times New Roman" w:cs="Times New Roman"/>
          <w:b/>
          <w:sz w:val="23"/>
        </w:rPr>
        <w:t>.</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CB66B8" w:rsidRDefault="00CB66B8" w:rsidP="00CB66B8">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g. Certidão Negativa de Débito Trabalhista, conforme a Lei 12.440/2011;</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CB66B8" w:rsidRDefault="00CB66B8" w:rsidP="00CB66B8">
      <w:pPr>
        <w:tabs>
          <w:tab w:val="left" w:pos="683"/>
        </w:tabs>
        <w:spacing w:before="1"/>
        <w:ind w:right="-1"/>
        <w:jc w:val="both"/>
        <w:rPr>
          <w:rFonts w:ascii="Times New Roman" w:eastAsia="Times New Roman" w:hAnsi="Times New Roman" w:cs="Times New Roman"/>
          <w:b/>
          <w:spacing w:val="-4"/>
          <w:sz w:val="23"/>
        </w:rPr>
      </w:pPr>
    </w:p>
    <w:p w:rsidR="00CB66B8" w:rsidRDefault="00CB66B8" w:rsidP="00CB66B8">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lastRenderedPageBreak/>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CB66B8" w:rsidRDefault="00CB66B8" w:rsidP="00CB66B8">
      <w:pPr>
        <w:spacing w:before="11"/>
        <w:ind w:right="-1"/>
        <w:jc w:val="both"/>
        <w:rPr>
          <w:rFonts w:ascii="Times New Roman" w:eastAsia="Times New Roman" w:hAnsi="Times New Roman" w:cs="Times New Roman"/>
          <w:b/>
          <w:sz w:val="16"/>
        </w:rPr>
      </w:pPr>
    </w:p>
    <w:p w:rsidR="00CB66B8" w:rsidRPr="00B56044" w:rsidRDefault="00CB66B8" w:rsidP="00CB66B8">
      <w:pPr>
        <w:spacing w:before="73"/>
        <w:ind w:right="-1"/>
        <w:jc w:val="both"/>
        <w:rPr>
          <w:rFonts w:ascii="Times New Roman" w:eastAsia="Times New Roman" w:hAnsi="Times New Roman" w:cs="Times New Roman"/>
          <w:sz w:val="23"/>
          <w:shd w:val="clear" w:color="auto" w:fill="FFFF00"/>
        </w:rPr>
      </w:pPr>
      <w:r w:rsidRPr="00B56044">
        <w:rPr>
          <w:rFonts w:ascii="Times New Roman" w:eastAsia="Times New Roman" w:hAnsi="Times New Roman" w:cs="Times New Roman"/>
          <w:sz w:val="23"/>
          <w:shd w:val="clear" w:color="auto" w:fill="FFFF00"/>
        </w:rPr>
        <w:t xml:space="preserve">a- Alvará de Localização </w:t>
      </w:r>
      <w:proofErr w:type="gramStart"/>
      <w:r w:rsidRPr="00B56044">
        <w:rPr>
          <w:rFonts w:ascii="Times New Roman" w:eastAsia="Times New Roman" w:hAnsi="Times New Roman" w:cs="Times New Roman"/>
          <w:sz w:val="23"/>
          <w:shd w:val="clear" w:color="auto" w:fill="FFFF00"/>
        </w:rPr>
        <w:t>e  Funcionamento</w:t>
      </w:r>
      <w:proofErr w:type="gramEnd"/>
      <w:r w:rsidRPr="00B56044">
        <w:rPr>
          <w:rFonts w:ascii="Times New Roman" w:eastAsia="Times New Roman" w:hAnsi="Times New Roman" w:cs="Times New Roman"/>
          <w:sz w:val="23"/>
          <w:shd w:val="clear" w:color="auto" w:fill="FFFF00"/>
        </w:rPr>
        <w:t>;</w:t>
      </w:r>
    </w:p>
    <w:p w:rsidR="00CB66B8" w:rsidRDefault="00CB66B8" w:rsidP="00CB66B8">
      <w:pPr>
        <w:tabs>
          <w:tab w:val="left" w:pos="515"/>
        </w:tabs>
        <w:ind w:right="-1"/>
        <w:jc w:val="both"/>
        <w:rPr>
          <w:rFonts w:ascii="Times New Roman" w:eastAsia="Times New Roman" w:hAnsi="Times New Roman" w:cs="Times New Roman"/>
          <w:b/>
          <w:spacing w:val="-4"/>
          <w:sz w:val="23"/>
        </w:rPr>
      </w:pPr>
    </w:p>
    <w:p w:rsidR="00CB66B8" w:rsidRDefault="00CB66B8" w:rsidP="00CB66B8">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CB66B8" w:rsidRDefault="00CB66B8" w:rsidP="00CB66B8">
      <w:pPr>
        <w:spacing w:before="9"/>
        <w:ind w:right="-1"/>
        <w:jc w:val="both"/>
        <w:rPr>
          <w:rFonts w:ascii="Times New Roman" w:eastAsia="Times New Roman" w:hAnsi="Times New Roman" w:cs="Times New Roman"/>
          <w:b/>
          <w:sz w:val="17"/>
        </w:rPr>
      </w:pPr>
    </w:p>
    <w:p w:rsidR="00CB66B8" w:rsidRDefault="00CB66B8" w:rsidP="00CB66B8">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CB66B8" w:rsidRPr="00F202AB" w:rsidRDefault="00CB66B8" w:rsidP="00CB66B8">
      <w:pPr>
        <w:spacing w:before="5"/>
        <w:ind w:right="-1"/>
        <w:jc w:val="both"/>
        <w:rPr>
          <w:rFonts w:ascii="Times New Roman" w:eastAsia="Times New Roman" w:hAnsi="Times New Roman" w:cs="Times New Roman"/>
          <w:b/>
          <w:sz w:val="18"/>
        </w:rPr>
      </w:pPr>
    </w:p>
    <w:p w:rsidR="00CB66B8" w:rsidRDefault="00CB66B8" w:rsidP="00CB66B8">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CB66B8" w:rsidRDefault="00CB66B8" w:rsidP="00CB66B8">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CB66B8" w:rsidRDefault="00CB66B8" w:rsidP="00CB66B8">
      <w:pPr>
        <w:ind w:right="-1"/>
        <w:jc w:val="both"/>
        <w:rPr>
          <w:rFonts w:ascii="Times New Roman" w:eastAsia="Times New Roman" w:hAnsi="Times New Roman" w:cs="Times New Roman"/>
        </w:rPr>
      </w:pPr>
    </w:p>
    <w:p w:rsidR="00CB66B8" w:rsidRDefault="00CB66B8" w:rsidP="00CB66B8">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CB66B8" w:rsidRDefault="00CB66B8" w:rsidP="00CB66B8">
      <w:pPr>
        <w:spacing w:before="1"/>
        <w:ind w:right="-1"/>
        <w:jc w:val="both"/>
        <w:rPr>
          <w:rFonts w:ascii="Times New Roman" w:eastAsia="Times New Roman" w:hAnsi="Times New Roman" w:cs="Times New Roman"/>
          <w:sz w:val="19"/>
        </w:rPr>
      </w:pPr>
    </w:p>
    <w:p w:rsidR="00CB66B8" w:rsidRDefault="00CB66B8" w:rsidP="00CB66B8">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
    <w:p w:rsidR="00CB66B8" w:rsidRDefault="00CB66B8" w:rsidP="00CB66B8">
      <w:pPr>
        <w:ind w:right="-1"/>
        <w:jc w:val="both"/>
        <w:rPr>
          <w:rFonts w:ascii="Times New Roman" w:eastAsia="Times New Roman" w:hAnsi="Times New Roman" w:cs="Times New Roman"/>
          <w:sz w:val="19"/>
        </w:rPr>
      </w:pPr>
    </w:p>
    <w:p w:rsidR="00CB66B8" w:rsidRDefault="00CB66B8" w:rsidP="00CB66B8">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CB66B8" w:rsidRDefault="00CB66B8" w:rsidP="00CB66B8">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CB66B8" w:rsidRDefault="00CB66B8" w:rsidP="00CB66B8">
      <w:pPr>
        <w:spacing w:before="1"/>
        <w:ind w:right="-1"/>
        <w:jc w:val="both"/>
        <w:rPr>
          <w:rFonts w:ascii="Times New Roman" w:eastAsia="Times New Roman" w:hAnsi="Times New Roman" w:cs="Times New Roman"/>
          <w:sz w:val="18"/>
        </w:rPr>
      </w:pPr>
    </w:p>
    <w:p w:rsidR="00CB66B8" w:rsidRDefault="00CB66B8" w:rsidP="00CB66B8">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sidR="006557A2">
        <w:rPr>
          <w:rFonts w:ascii="Times New Roman" w:eastAsia="Times New Roman" w:hAnsi="Times New Roman" w:cs="Times New Roman"/>
          <w:b/>
          <w:spacing w:val="5"/>
          <w:sz w:val="23"/>
        </w:rPr>
        <w:t>LOTE</w:t>
      </w:r>
      <w:r>
        <w:rPr>
          <w:rFonts w:ascii="Times New Roman" w:eastAsia="Times New Roman" w:hAnsi="Times New Roman" w:cs="Times New Roman"/>
          <w:b/>
          <w:sz w:val="23"/>
        </w:rPr>
        <w:t>:</w:t>
      </w:r>
    </w:p>
    <w:p w:rsidR="00CB66B8" w:rsidRDefault="00CB66B8" w:rsidP="00CB66B8">
      <w:pPr>
        <w:spacing w:before="3"/>
        <w:ind w:right="-1"/>
        <w:jc w:val="both"/>
        <w:rPr>
          <w:rFonts w:ascii="Times New Roman" w:eastAsia="Times New Roman" w:hAnsi="Times New Roman" w:cs="Times New Roman"/>
          <w:b/>
          <w:sz w:val="18"/>
        </w:rPr>
      </w:pPr>
    </w:p>
    <w:p w:rsidR="00CB66B8" w:rsidRDefault="00CB66B8" w:rsidP="00CB66B8">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CB66B8" w:rsidRDefault="00CB66B8" w:rsidP="00CB66B8">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CB66B8" w:rsidRDefault="00CB66B8" w:rsidP="00CB66B8">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CB66B8" w:rsidRDefault="00CB66B8" w:rsidP="00CB66B8">
      <w:pPr>
        <w:spacing w:before="10"/>
        <w:ind w:right="-1"/>
        <w:jc w:val="both"/>
        <w:rPr>
          <w:rFonts w:ascii="Times New Roman" w:eastAsia="Times New Roman" w:hAnsi="Times New Roman" w:cs="Times New Roman"/>
          <w:sz w:val="17"/>
        </w:rPr>
      </w:pPr>
    </w:p>
    <w:p w:rsidR="00CB66B8" w:rsidRDefault="00CB66B8" w:rsidP="00CB66B8">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CB66B8" w:rsidRDefault="00CB66B8" w:rsidP="00CB66B8">
      <w:pPr>
        <w:spacing w:before="4"/>
        <w:ind w:right="-1"/>
        <w:jc w:val="both"/>
        <w:rPr>
          <w:rFonts w:ascii="Times New Roman" w:eastAsia="Times New Roman" w:hAnsi="Times New Roman" w:cs="Times New Roman"/>
          <w:sz w:val="18"/>
        </w:rPr>
      </w:pPr>
    </w:p>
    <w:p w:rsidR="00CB66B8" w:rsidRDefault="00CB66B8" w:rsidP="00CB66B8">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sidR="006557A2">
        <w:rPr>
          <w:rFonts w:ascii="Times New Roman" w:eastAsia="Times New Roman" w:hAnsi="Times New Roman" w:cs="Times New Roman"/>
          <w:spacing w:val="-2"/>
          <w:sz w:val="23"/>
        </w:rPr>
        <w:t>lote</w:t>
      </w:r>
      <w:r>
        <w:rPr>
          <w:rFonts w:ascii="Times New Roman" w:eastAsia="Times New Roman" w:hAnsi="Times New Roman" w:cs="Times New Roman"/>
          <w:spacing w:val="-4"/>
          <w:sz w:val="23"/>
        </w:rPr>
        <w:t>.</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CB66B8" w:rsidRDefault="00CB66B8" w:rsidP="00CB66B8">
      <w:pPr>
        <w:spacing w:before="4"/>
        <w:ind w:right="-1"/>
        <w:jc w:val="both"/>
        <w:rPr>
          <w:rFonts w:ascii="Times New Roman" w:eastAsia="Times New Roman" w:hAnsi="Times New Roman" w:cs="Times New Roman"/>
          <w:sz w:val="18"/>
        </w:rPr>
      </w:pPr>
    </w:p>
    <w:p w:rsidR="00CB66B8" w:rsidRDefault="00CB66B8" w:rsidP="00CB66B8">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CB66B8" w:rsidRDefault="00CB66B8" w:rsidP="00CB66B8">
      <w:pPr>
        <w:spacing w:before="1"/>
        <w:ind w:right="-1"/>
        <w:jc w:val="both"/>
        <w:rPr>
          <w:rFonts w:ascii="Times New Roman" w:eastAsia="Times New Roman" w:hAnsi="Times New Roman" w:cs="Times New Roman"/>
          <w:sz w:val="19"/>
        </w:rPr>
      </w:pPr>
    </w:p>
    <w:p w:rsidR="00CB66B8" w:rsidRDefault="00CB66B8" w:rsidP="00CB66B8">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CB66B8" w:rsidRPr="00B276D8" w:rsidRDefault="00CB66B8" w:rsidP="00CB66B8">
      <w:pPr>
        <w:ind w:right="-1"/>
        <w:jc w:val="both"/>
        <w:rPr>
          <w:rFonts w:ascii="Times New Roman" w:eastAsia="Times New Roman" w:hAnsi="Times New Roman" w:cs="Times New Roman"/>
          <w:b/>
          <w:sz w:val="19"/>
        </w:rPr>
      </w:pPr>
    </w:p>
    <w:p w:rsidR="00CB66B8" w:rsidRDefault="00CB66B8" w:rsidP="00CB66B8">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CB66B8" w:rsidRPr="00B276D8" w:rsidRDefault="00CB66B8" w:rsidP="00CB66B8">
      <w:pPr>
        <w:spacing w:before="7"/>
        <w:ind w:right="-1"/>
        <w:jc w:val="both"/>
        <w:rPr>
          <w:rFonts w:ascii="Times New Roman" w:eastAsia="Times New Roman" w:hAnsi="Times New Roman" w:cs="Times New Roman"/>
          <w:b/>
          <w:sz w:val="18"/>
        </w:rPr>
      </w:pPr>
    </w:p>
    <w:p w:rsidR="00CB66B8" w:rsidRDefault="00CB66B8" w:rsidP="00CB66B8">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CB66B8" w:rsidRDefault="00CB66B8" w:rsidP="00CB66B8">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CB66B8" w:rsidRPr="00B276D8" w:rsidRDefault="00CB66B8" w:rsidP="00CB66B8">
      <w:pPr>
        <w:spacing w:before="10"/>
        <w:ind w:right="-1"/>
        <w:jc w:val="both"/>
        <w:rPr>
          <w:rFonts w:ascii="Times New Roman" w:eastAsia="Times New Roman" w:hAnsi="Times New Roman" w:cs="Times New Roman"/>
          <w:b/>
          <w:sz w:val="17"/>
        </w:rPr>
      </w:pPr>
    </w:p>
    <w:p w:rsidR="00CB66B8" w:rsidRDefault="00CB66B8" w:rsidP="00CB66B8">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CB66B8" w:rsidRDefault="00CB66B8" w:rsidP="00CB66B8">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CB66B8" w:rsidRPr="00B276D8" w:rsidRDefault="00CB66B8" w:rsidP="00CB66B8">
      <w:pPr>
        <w:spacing w:before="3"/>
        <w:ind w:right="-1"/>
        <w:jc w:val="both"/>
        <w:rPr>
          <w:rFonts w:ascii="Times New Roman" w:eastAsia="Times New Roman" w:hAnsi="Times New Roman" w:cs="Times New Roman"/>
          <w:b/>
          <w:sz w:val="18"/>
        </w:rPr>
      </w:pPr>
    </w:p>
    <w:p w:rsidR="00CB66B8" w:rsidRDefault="00CB66B8" w:rsidP="00CB66B8">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pelos</w:t>
      </w:r>
      <w:r w:rsidR="00B62E2F">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CB66B8" w:rsidRPr="00B276D8" w:rsidRDefault="00CB66B8" w:rsidP="00CB66B8">
      <w:pPr>
        <w:spacing w:before="6"/>
        <w:ind w:right="-1"/>
        <w:jc w:val="both"/>
        <w:rPr>
          <w:rFonts w:ascii="Times New Roman" w:eastAsia="Times New Roman" w:hAnsi="Times New Roman" w:cs="Times New Roman"/>
          <w:b/>
          <w:sz w:val="18"/>
        </w:rPr>
      </w:pPr>
    </w:p>
    <w:p w:rsidR="00CB66B8" w:rsidRDefault="00CB66B8" w:rsidP="00CB66B8">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w:t>
      </w:r>
      <w:r w:rsidR="006557A2">
        <w:rPr>
          <w:rFonts w:ascii="Times New Roman" w:eastAsia="Times New Roman" w:hAnsi="Times New Roman" w:cs="Times New Roman"/>
          <w:b/>
          <w:sz w:val="23"/>
        </w:rPr>
        <w:t>LOTE</w:t>
      </w:r>
      <w:r>
        <w:rPr>
          <w:rFonts w:ascii="Times New Roman" w:eastAsia="Times New Roman" w:hAnsi="Times New Roman" w:cs="Times New Roman"/>
          <w:b/>
          <w:sz w:val="23"/>
        </w:rPr>
        <w:t xml:space="preserve">,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CB66B8" w:rsidRDefault="00CB66B8" w:rsidP="00CB66B8">
      <w:pPr>
        <w:spacing w:before="2"/>
        <w:ind w:right="-1"/>
        <w:jc w:val="both"/>
        <w:rPr>
          <w:rFonts w:ascii="Times New Roman" w:eastAsia="Times New Roman" w:hAnsi="Times New Roman" w:cs="Times New Roman"/>
          <w:sz w:val="20"/>
        </w:rPr>
      </w:pPr>
    </w:p>
    <w:p w:rsidR="00CB66B8" w:rsidRDefault="00CB66B8" w:rsidP="00CB66B8">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CB66B8" w:rsidRDefault="00CB66B8" w:rsidP="00CB66B8">
      <w:pPr>
        <w:spacing w:before="4"/>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CB66B8" w:rsidRDefault="00CB66B8" w:rsidP="00CB66B8">
      <w:pPr>
        <w:spacing w:before="1"/>
        <w:ind w:right="-1"/>
        <w:jc w:val="both"/>
        <w:rPr>
          <w:rFonts w:ascii="Times New Roman" w:eastAsia="Times New Roman" w:hAnsi="Times New Roman" w:cs="Times New Roman"/>
          <w:b/>
          <w:sz w:val="23"/>
        </w:rPr>
      </w:pPr>
    </w:p>
    <w:p w:rsidR="00CB66B8" w:rsidRDefault="00CB66B8" w:rsidP="00CB66B8">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lastRenderedPageBreak/>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dos</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CB66B8" w:rsidRDefault="00CB66B8" w:rsidP="00CB66B8">
      <w:pPr>
        <w:spacing w:line="244" w:lineRule="auto"/>
        <w:ind w:right="-1"/>
        <w:jc w:val="both"/>
        <w:rPr>
          <w:rFonts w:ascii="Times New Roman" w:eastAsia="Times New Roman" w:hAnsi="Times New Roman" w:cs="Times New Roman"/>
          <w:sz w:val="23"/>
        </w:rPr>
      </w:pPr>
    </w:p>
    <w:p w:rsidR="00CB66B8" w:rsidRDefault="00CB66B8" w:rsidP="00CB66B8">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CB66B8" w:rsidRDefault="00CB66B8" w:rsidP="00CB66B8">
      <w:pPr>
        <w:spacing w:before="1"/>
        <w:ind w:right="-1"/>
        <w:jc w:val="both"/>
        <w:rPr>
          <w:rFonts w:ascii="Times New Roman" w:eastAsia="Times New Roman" w:hAnsi="Times New Roman" w:cs="Times New Roman"/>
          <w:sz w:val="23"/>
        </w:rPr>
      </w:pPr>
    </w:p>
    <w:p w:rsidR="00CB66B8" w:rsidRDefault="00CB66B8" w:rsidP="00CB66B8">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CB66B8" w:rsidRDefault="00CB66B8" w:rsidP="00CB66B8">
      <w:pPr>
        <w:spacing w:before="11"/>
        <w:ind w:right="-1"/>
        <w:jc w:val="both"/>
        <w:rPr>
          <w:rFonts w:ascii="Times New Roman" w:eastAsia="Times New Roman" w:hAnsi="Times New Roman" w:cs="Times New Roman"/>
          <w:sz w:val="19"/>
        </w:rPr>
      </w:pPr>
    </w:p>
    <w:p w:rsidR="00CB66B8" w:rsidRDefault="00CB66B8" w:rsidP="00CB66B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CB66B8" w:rsidRDefault="00CB66B8" w:rsidP="00CB66B8">
      <w:pPr>
        <w:spacing w:before="10"/>
        <w:ind w:right="-1"/>
        <w:jc w:val="both"/>
        <w:rPr>
          <w:rFonts w:ascii="Times New Roman" w:eastAsia="Times New Roman" w:hAnsi="Times New Roman" w:cs="Times New Roman"/>
          <w:b/>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CB66B8" w:rsidRDefault="00CB66B8" w:rsidP="00CB66B8">
      <w:pPr>
        <w:spacing w:before="6"/>
        <w:ind w:right="-1"/>
        <w:jc w:val="both"/>
        <w:rPr>
          <w:rFonts w:ascii="Times New Roman" w:eastAsia="Times New Roman" w:hAnsi="Times New Roman" w:cs="Times New Roman"/>
          <w:sz w:val="23"/>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CB66B8" w:rsidRDefault="00CB66B8" w:rsidP="00CB66B8">
      <w:pPr>
        <w:spacing w:before="6"/>
        <w:ind w:right="-1"/>
        <w:jc w:val="both"/>
        <w:rPr>
          <w:rFonts w:ascii="Times New Roman" w:eastAsia="Times New Roman" w:hAnsi="Times New Roman" w:cs="Times New Roman"/>
          <w:sz w:val="23"/>
        </w:rPr>
      </w:pPr>
    </w:p>
    <w:p w:rsidR="00CB66B8" w:rsidRDefault="00CB66B8" w:rsidP="00CB66B8">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CB66B8" w:rsidRPr="00B276D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lastRenderedPageBreak/>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CB66B8" w:rsidRDefault="00CB66B8" w:rsidP="00CB66B8">
      <w:pPr>
        <w:spacing w:before="6"/>
        <w:ind w:right="-1"/>
        <w:jc w:val="both"/>
        <w:rPr>
          <w:rFonts w:ascii="Times New Roman" w:eastAsia="Times New Roman" w:hAnsi="Times New Roman" w:cs="Times New Roman"/>
          <w:b/>
          <w:sz w:val="13"/>
        </w:rPr>
      </w:pPr>
    </w:p>
    <w:p w:rsidR="00CB66B8" w:rsidRDefault="00CB66B8" w:rsidP="00CB66B8">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r w:rsidR="00B62E2F">
        <w:rPr>
          <w:rFonts w:ascii="Times New Roman" w:eastAsia="Times New Roman" w:hAnsi="Times New Roman" w:cs="Times New Roman"/>
          <w:sz w:val="23"/>
        </w:rPr>
        <w:t xml:space="preserve">consequente, </w:t>
      </w:r>
      <w:r>
        <w:rPr>
          <w:rFonts w:ascii="Times New Roman" w:eastAsia="Times New Roman" w:hAnsi="Times New Roman" w:cs="Times New Roman"/>
          <w:sz w:val="23"/>
        </w:rPr>
        <w:t>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CB66B8" w:rsidRDefault="00CB66B8" w:rsidP="00CB66B8">
      <w:pPr>
        <w:spacing w:before="1"/>
        <w:ind w:right="-1"/>
        <w:jc w:val="both"/>
        <w:rPr>
          <w:rFonts w:ascii="Times New Roman" w:eastAsia="Times New Roman" w:hAnsi="Times New Roman" w:cs="Times New Roman"/>
          <w:sz w:val="23"/>
        </w:rPr>
      </w:pPr>
    </w:p>
    <w:p w:rsidR="00CB66B8" w:rsidRDefault="00CB66B8" w:rsidP="00CB66B8">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CB66B8" w:rsidRDefault="00CB66B8" w:rsidP="00CB66B8">
      <w:pPr>
        <w:spacing w:before="1"/>
        <w:ind w:right="-1"/>
        <w:jc w:val="both"/>
        <w:rPr>
          <w:rFonts w:ascii="Times New Roman" w:eastAsia="Times New Roman" w:hAnsi="Times New Roman" w:cs="Times New Roman"/>
          <w:sz w:val="24"/>
        </w:rPr>
      </w:pPr>
    </w:p>
    <w:p w:rsidR="00CB66B8" w:rsidRDefault="00CB66B8" w:rsidP="00CB66B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CB66B8" w:rsidRDefault="00CB66B8" w:rsidP="00CB66B8">
      <w:pPr>
        <w:spacing w:before="6"/>
        <w:ind w:right="-1"/>
        <w:jc w:val="both"/>
        <w:rPr>
          <w:rFonts w:ascii="Times New Roman" w:eastAsia="Times New Roman" w:hAnsi="Times New Roman" w:cs="Times New Roman"/>
          <w:b/>
          <w:sz w:val="23"/>
        </w:rPr>
      </w:pPr>
    </w:p>
    <w:p w:rsidR="00CB66B8" w:rsidRDefault="00CB66B8" w:rsidP="00CB66B8">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será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CB66B8" w:rsidRDefault="00CB66B8" w:rsidP="00CB66B8">
      <w:pPr>
        <w:spacing w:before="1"/>
        <w:ind w:right="-1"/>
        <w:jc w:val="both"/>
        <w:rPr>
          <w:rFonts w:ascii="Times New Roman" w:eastAsia="Times New Roman" w:hAnsi="Times New Roman" w:cs="Times New Roman"/>
          <w:sz w:val="24"/>
        </w:rPr>
      </w:pPr>
    </w:p>
    <w:p w:rsidR="00CB66B8" w:rsidRDefault="00CB66B8" w:rsidP="00CB66B8">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CB66B8" w:rsidRDefault="00CB66B8" w:rsidP="00CB66B8">
      <w:pPr>
        <w:spacing w:before="10"/>
        <w:ind w:right="-1"/>
        <w:jc w:val="both"/>
        <w:rPr>
          <w:rFonts w:ascii="Times New Roman" w:eastAsia="Times New Roman" w:hAnsi="Times New Roman" w:cs="Times New Roman"/>
          <w:sz w:val="23"/>
        </w:rPr>
      </w:pPr>
    </w:p>
    <w:p w:rsidR="00CB66B8" w:rsidRDefault="00CB66B8" w:rsidP="00CB66B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CB66B8" w:rsidRDefault="00CB66B8" w:rsidP="00CB66B8">
      <w:pPr>
        <w:spacing w:before="6"/>
        <w:ind w:right="-1"/>
        <w:jc w:val="both"/>
        <w:rPr>
          <w:rFonts w:ascii="Times New Roman" w:eastAsia="Times New Roman" w:hAnsi="Times New Roman" w:cs="Times New Roman"/>
          <w:b/>
          <w:sz w:val="23"/>
        </w:rPr>
      </w:pPr>
    </w:p>
    <w:p w:rsidR="00CB66B8" w:rsidRDefault="00CB66B8" w:rsidP="00CB66B8">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sidR="00F61080">
        <w:rPr>
          <w:rFonts w:ascii="Times New Roman" w:eastAsia="Times New Roman" w:hAnsi="Times New Roman" w:cs="Times New Roman"/>
          <w:sz w:val="23"/>
        </w:rPr>
        <w:t>2019/2020</w:t>
      </w:r>
      <w:r>
        <w:rPr>
          <w:rFonts w:ascii="Times New Roman" w:eastAsia="Times New Roman" w:hAnsi="Times New Roman" w:cs="Times New Roman"/>
          <w:sz w:val="23"/>
        </w:rPr>
        <w:t>.</w:t>
      </w:r>
    </w:p>
    <w:p w:rsidR="00CB66B8" w:rsidRDefault="00CB66B8" w:rsidP="00CB66B8">
      <w:pPr>
        <w:spacing w:before="11"/>
        <w:ind w:right="-1"/>
        <w:jc w:val="both"/>
        <w:rPr>
          <w:rFonts w:ascii="Times New Roman" w:eastAsia="Times New Roman" w:hAnsi="Times New Roman" w:cs="Times New Roman"/>
          <w:sz w:val="19"/>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CB66B8" w:rsidRDefault="00CB66B8" w:rsidP="00CB66B8">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18.1 </w:t>
      </w:r>
      <w:proofErr w:type="gramStart"/>
      <w:r>
        <w:rPr>
          <w:rFonts w:ascii="Times New Roman" w:eastAsia="Times New Roman" w:hAnsi="Times New Roman" w:cs="Times New Roman"/>
          <w:b/>
          <w:sz w:val="23"/>
        </w:rPr>
        <w:t>-  Incumbe</w:t>
      </w:r>
      <w:proofErr w:type="gramEnd"/>
      <w:r>
        <w:rPr>
          <w:rFonts w:ascii="Times New Roman" w:eastAsia="Times New Roman" w:hAnsi="Times New Roman" w:cs="Times New Roman"/>
          <w:b/>
          <w:sz w:val="23"/>
        </w:rPr>
        <w:t xml:space="preserve"> a Contratante:</w:t>
      </w:r>
    </w:p>
    <w:p w:rsidR="00CB66B8" w:rsidRDefault="00CB66B8" w:rsidP="00CB66B8">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proofErr w:type="gramStart"/>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CB66B8" w:rsidRDefault="00CB66B8" w:rsidP="00CB66B8">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4"/>
          <w:sz w:val="23"/>
        </w:rPr>
        <w:t>efetuar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CB66B8" w:rsidRDefault="00CB66B8" w:rsidP="00CB66B8">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CB66B8" w:rsidRDefault="00CB66B8" w:rsidP="00CB66B8">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CB66B8" w:rsidRDefault="00CB66B8" w:rsidP="00CB66B8">
      <w:pPr>
        <w:spacing w:before="9"/>
        <w:ind w:right="-1"/>
        <w:jc w:val="both"/>
        <w:rPr>
          <w:rFonts w:ascii="Times New Roman" w:eastAsia="Times New Roman" w:hAnsi="Times New Roman" w:cs="Times New Roman"/>
          <w:b/>
          <w:sz w:val="17"/>
        </w:rPr>
      </w:pPr>
    </w:p>
    <w:p w:rsidR="00CB66B8" w:rsidRDefault="00CB66B8" w:rsidP="00CB66B8">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realizar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pagar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proofErr w:type="spellStart"/>
      <w:r>
        <w:rPr>
          <w:rFonts w:ascii="Times New Roman" w:eastAsia="Times New Roman" w:hAnsi="Times New Roman" w:cs="Times New Roman"/>
          <w:spacing w:val="-4"/>
          <w:sz w:val="23"/>
        </w:rPr>
        <w:t>para-fiscais</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CB66B8" w:rsidRDefault="00CB66B8" w:rsidP="00CB66B8">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e ou</w:t>
      </w:r>
      <w:r>
        <w:rPr>
          <w:rFonts w:ascii="Times New Roman" w:eastAsia="Times New Roman" w:hAnsi="Times New Roman" w:cs="Times New Roman"/>
          <w:b/>
          <w:spacing w:val="21"/>
          <w:sz w:val="23"/>
        </w:rPr>
        <w:t xml:space="preserve"> </w:t>
      </w:r>
      <w:proofErr w:type="gramStart"/>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w:t>
      </w:r>
      <w:proofErr w:type="gramEnd"/>
      <w:r w:rsidR="006557A2">
        <w:rPr>
          <w:rFonts w:ascii="Times New Roman" w:eastAsia="Times New Roman" w:hAnsi="Times New Roman" w:cs="Times New Roman"/>
          <w:sz w:val="23"/>
        </w:rPr>
        <w:t xml:space="preserve">, </w:t>
      </w:r>
      <w:r>
        <w:rPr>
          <w:rFonts w:ascii="Times New Roman" w:eastAsia="Times New Roman" w:hAnsi="Times New Roman" w:cs="Times New Roman"/>
          <w:sz w:val="23"/>
        </w:rPr>
        <w:t>recusado pela fiscalização da Ata de Registro de Preço;</w:t>
      </w:r>
    </w:p>
    <w:p w:rsidR="00CB66B8" w:rsidRDefault="00CB66B8" w:rsidP="00CB66B8">
      <w:pPr>
        <w:spacing w:before="9"/>
        <w:ind w:right="-1"/>
        <w:jc w:val="both"/>
        <w:rPr>
          <w:rFonts w:ascii="Times New Roman" w:eastAsia="Times New Roman" w:hAnsi="Times New Roman" w:cs="Times New Roman"/>
          <w:sz w:val="17"/>
        </w:rPr>
      </w:pPr>
    </w:p>
    <w:p w:rsidR="00CB66B8" w:rsidRDefault="00CB66B8" w:rsidP="00CB66B8">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proofErr w:type="gramStart"/>
      <w:r>
        <w:rPr>
          <w:rFonts w:ascii="Times New Roman" w:eastAsia="Times New Roman" w:hAnsi="Times New Roman" w:cs="Times New Roman"/>
          <w:spacing w:val="-3"/>
          <w:sz w:val="23"/>
        </w:rPr>
        <w:t>atender</w:t>
      </w:r>
      <w:proofErr w:type="gramEnd"/>
      <w:r>
        <w:rPr>
          <w:rFonts w:ascii="Times New Roman" w:eastAsia="Times New Roman" w:hAnsi="Times New Roman" w:cs="Times New Roman"/>
          <w:spacing w:val="-3"/>
          <w:sz w:val="23"/>
        </w:rPr>
        <w:t xml:space="preserve">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CB66B8" w:rsidRDefault="00CB66B8" w:rsidP="00CB66B8">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proofErr w:type="gramStart"/>
      <w:r>
        <w:rPr>
          <w:rFonts w:ascii="Times New Roman" w:eastAsia="Times New Roman" w:hAnsi="Times New Roman" w:cs="Times New Roman"/>
          <w:spacing w:val="-3"/>
          <w:sz w:val="23"/>
        </w:rPr>
        <w:t>manter</w:t>
      </w:r>
      <w:proofErr w:type="gramEnd"/>
      <w:r>
        <w:rPr>
          <w:rFonts w:ascii="Times New Roman" w:eastAsia="Times New Roman" w:hAnsi="Times New Roman" w:cs="Times New Roman"/>
          <w:spacing w:val="-3"/>
          <w:sz w:val="23"/>
        </w:rPr>
        <w:t xml:space="preserve">,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CB66B8" w:rsidRDefault="00CB66B8" w:rsidP="00CB66B8">
      <w:pPr>
        <w:spacing w:before="10"/>
        <w:ind w:right="-1"/>
        <w:jc w:val="both"/>
        <w:rPr>
          <w:rFonts w:ascii="Times New Roman" w:eastAsia="Times New Roman" w:hAnsi="Times New Roman" w:cs="Times New Roman"/>
          <w:sz w:val="17"/>
        </w:rPr>
      </w:pPr>
    </w:p>
    <w:p w:rsidR="00CB66B8" w:rsidRDefault="00CB66B8" w:rsidP="00CB66B8">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proofErr w:type="gramStart"/>
      <w:r>
        <w:rPr>
          <w:rFonts w:ascii="Times New Roman" w:eastAsia="Times New Roman" w:hAnsi="Times New Roman" w:cs="Times New Roman"/>
          <w:spacing w:val="-3"/>
          <w:sz w:val="23"/>
        </w:rPr>
        <w:t>assumir</w:t>
      </w:r>
      <w:proofErr w:type="gramEnd"/>
      <w:r>
        <w:rPr>
          <w:rFonts w:ascii="Times New Roman" w:eastAsia="Times New Roman" w:hAnsi="Times New Roman" w:cs="Times New Roman"/>
          <w:spacing w:val="-3"/>
          <w:sz w:val="23"/>
        </w:rPr>
        <w:t xml:space="preserve">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CB66B8" w:rsidRDefault="00CB66B8" w:rsidP="00CB66B8">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CB66B8" w:rsidRDefault="00CB66B8" w:rsidP="00CB66B8">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CB66B8" w:rsidRDefault="00CB66B8" w:rsidP="00CB66B8">
      <w:pPr>
        <w:spacing w:before="10"/>
        <w:ind w:right="-1"/>
        <w:jc w:val="both"/>
        <w:rPr>
          <w:rFonts w:ascii="Times New Roman" w:eastAsia="Times New Roman" w:hAnsi="Times New Roman" w:cs="Times New Roman"/>
          <w:b/>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3"/>
          <w:sz w:val="23"/>
        </w:rPr>
        <w:lastRenderedPageBreak/>
        <w:t xml:space="preserve">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informações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penalidades:</w:t>
      </w:r>
    </w:p>
    <w:p w:rsidR="00CB66B8" w:rsidRDefault="00CB66B8" w:rsidP="00CB66B8">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proofErr w:type="gramStart"/>
      <w:r>
        <w:rPr>
          <w:rFonts w:ascii="Times New Roman" w:eastAsia="Times New Roman" w:hAnsi="Times New Roman" w:cs="Times New Roman"/>
          <w:spacing w:val="-3"/>
          <w:sz w:val="23"/>
        </w:rPr>
        <w:t>advertência</w:t>
      </w:r>
      <w:proofErr w:type="gramEnd"/>
      <w:r>
        <w:rPr>
          <w:rFonts w:ascii="Times New Roman" w:eastAsia="Times New Roman" w:hAnsi="Times New Roman" w:cs="Times New Roman"/>
          <w:spacing w:val="-3"/>
          <w:sz w:val="23"/>
        </w:rPr>
        <w:t>;</w:t>
      </w:r>
    </w:p>
    <w:p w:rsidR="00CB66B8" w:rsidRDefault="00CB66B8" w:rsidP="00CB66B8">
      <w:pPr>
        <w:spacing w:before="10"/>
        <w:ind w:right="-1"/>
        <w:jc w:val="both"/>
        <w:rPr>
          <w:rFonts w:ascii="Times New Roman" w:eastAsia="Times New Roman" w:hAnsi="Times New Roman" w:cs="Times New Roman"/>
          <w:sz w:val="17"/>
        </w:rPr>
      </w:pPr>
    </w:p>
    <w:p w:rsidR="00CB66B8" w:rsidRDefault="00CB66B8" w:rsidP="00CB66B8">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multas</w:t>
      </w:r>
      <w:proofErr w:type="gramEnd"/>
      <w:r>
        <w:rPr>
          <w:rFonts w:ascii="Times New Roman" w:eastAsia="Times New Roman" w:hAnsi="Times New Roman" w:cs="Times New Roman"/>
          <w:spacing w:val="-3"/>
          <w:sz w:val="23"/>
        </w:rPr>
        <w:t xml:space="preserve">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CB66B8" w:rsidRDefault="00CB66B8" w:rsidP="00CB66B8">
      <w:pPr>
        <w:spacing w:before="4"/>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CB66B8" w:rsidRPr="00E83EDF" w:rsidRDefault="00CB66B8" w:rsidP="00CB66B8">
      <w:pPr>
        <w:spacing w:before="5"/>
        <w:ind w:right="-1"/>
        <w:jc w:val="both"/>
        <w:rPr>
          <w:rFonts w:ascii="Times New Roman" w:eastAsia="Times New Roman" w:hAnsi="Times New Roman" w:cs="Times New Roman"/>
          <w:b/>
          <w:sz w:val="18"/>
        </w:rPr>
      </w:pPr>
    </w:p>
    <w:p w:rsidR="00CB66B8" w:rsidRDefault="00CB66B8" w:rsidP="00CB66B8">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CB66B8" w:rsidRDefault="00CB66B8" w:rsidP="00CB66B8">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CB66B8" w:rsidRDefault="00CB66B8" w:rsidP="00CB66B8">
      <w:pPr>
        <w:spacing w:before="2"/>
        <w:ind w:right="-1"/>
        <w:jc w:val="both"/>
        <w:rPr>
          <w:rFonts w:ascii="Times New Roman" w:eastAsia="Times New Roman" w:hAnsi="Times New Roman" w:cs="Times New Roman"/>
          <w:b/>
          <w:sz w:val="20"/>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CB66B8" w:rsidRDefault="00CB66B8" w:rsidP="00CB66B8">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CB66B8" w:rsidRDefault="00CB66B8" w:rsidP="00CB66B8">
      <w:pPr>
        <w:spacing w:line="244" w:lineRule="auto"/>
        <w:ind w:right="-1"/>
        <w:jc w:val="both"/>
        <w:rPr>
          <w:rFonts w:ascii="Times New Roman" w:eastAsia="Times New Roman" w:hAnsi="Times New Roman" w:cs="Times New Roman"/>
          <w:b/>
          <w:sz w:val="23"/>
        </w:rPr>
      </w:pP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 xml:space="preserve">Para as entregas de caráter imediato referem-se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CB66B8" w:rsidRDefault="00CB66B8" w:rsidP="00CB66B8">
      <w:pPr>
        <w:spacing w:line="244" w:lineRule="auto"/>
        <w:ind w:right="-1"/>
        <w:jc w:val="both"/>
        <w:rPr>
          <w:rFonts w:ascii="Times New Roman" w:eastAsia="Times New Roman" w:hAnsi="Times New Roman" w:cs="Times New Roman"/>
        </w:rPr>
      </w:pPr>
    </w:p>
    <w:p w:rsidR="00CB66B8" w:rsidRDefault="00CB66B8" w:rsidP="00CB66B8">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CB66B8" w:rsidRDefault="00CB66B8" w:rsidP="00CB66B8">
      <w:pPr>
        <w:spacing w:before="8"/>
        <w:ind w:right="-1"/>
        <w:jc w:val="both"/>
        <w:rPr>
          <w:rFonts w:ascii="Times New Roman" w:eastAsia="Times New Roman" w:hAnsi="Times New Roman" w:cs="Times New Roman"/>
          <w:b/>
          <w:sz w:val="18"/>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w:t>
      </w:r>
      <w:proofErr w:type="gramStart"/>
      <w:r>
        <w:rPr>
          <w:rFonts w:ascii="Times New Roman" w:eastAsia="Times New Roman" w:hAnsi="Times New Roman" w:cs="Times New Roman"/>
          <w:b/>
          <w:sz w:val="23"/>
        </w:rPr>
        <w:t>-  DO</w:t>
      </w:r>
      <w:proofErr w:type="gramEnd"/>
      <w:r>
        <w:rPr>
          <w:rFonts w:ascii="Times New Roman" w:eastAsia="Times New Roman" w:hAnsi="Times New Roman" w:cs="Times New Roman"/>
          <w:b/>
          <w:sz w:val="23"/>
        </w:rPr>
        <w:t xml:space="preserv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CB66B8" w:rsidRDefault="00CB66B8" w:rsidP="00CB66B8">
      <w:pPr>
        <w:spacing w:before="1"/>
        <w:ind w:right="-1"/>
        <w:jc w:val="both"/>
        <w:rPr>
          <w:rFonts w:ascii="Times New Roman" w:eastAsia="Times New Roman" w:hAnsi="Times New Roman" w:cs="Times New Roman"/>
          <w:sz w:val="23"/>
        </w:rPr>
      </w:pPr>
    </w:p>
    <w:p w:rsidR="00CB66B8" w:rsidRDefault="00CB66B8" w:rsidP="00CB66B8">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CB66B8" w:rsidRDefault="00CB66B8" w:rsidP="00CB66B8">
      <w:pPr>
        <w:ind w:right="-1"/>
        <w:jc w:val="both"/>
        <w:rPr>
          <w:rFonts w:ascii="Times New Roman" w:eastAsia="Times New Roman" w:hAnsi="Times New Roman" w:cs="Times New Roman"/>
        </w:rPr>
      </w:pPr>
    </w:p>
    <w:p w:rsidR="00CB66B8" w:rsidRDefault="00CB66B8" w:rsidP="00CB66B8">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CB66B8" w:rsidRDefault="00CB66B8" w:rsidP="00CB66B8">
      <w:pPr>
        <w:ind w:right="-1"/>
        <w:jc w:val="both"/>
        <w:rPr>
          <w:rFonts w:ascii="Times New Roman" w:eastAsia="Times New Roman" w:hAnsi="Times New Roman" w:cs="Times New Roman"/>
          <w:sz w:val="19"/>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CB66B8" w:rsidRPr="00E83EDF" w:rsidRDefault="00CB66B8" w:rsidP="00CB66B8">
      <w:pPr>
        <w:spacing w:before="5"/>
        <w:ind w:right="-1"/>
        <w:jc w:val="both"/>
        <w:rPr>
          <w:rFonts w:ascii="Times New Roman" w:eastAsia="Times New Roman" w:hAnsi="Times New Roman" w:cs="Times New Roman"/>
          <w:b/>
          <w:sz w:val="18"/>
        </w:rPr>
      </w:pPr>
    </w:p>
    <w:p w:rsidR="00CB66B8" w:rsidRDefault="00CB66B8" w:rsidP="00CB66B8">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devidamente comprovado pertinente</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CB66B8" w:rsidRDefault="00CB66B8" w:rsidP="00CB66B8">
      <w:pPr>
        <w:spacing w:before="1"/>
        <w:ind w:right="-1"/>
        <w:jc w:val="both"/>
        <w:rPr>
          <w:rFonts w:ascii="Times New Roman" w:eastAsia="Times New Roman" w:hAnsi="Times New Roman" w:cs="Times New Roman"/>
          <w:sz w:val="19"/>
        </w:rPr>
      </w:pPr>
    </w:p>
    <w:p w:rsidR="00CB66B8" w:rsidRDefault="00CB66B8" w:rsidP="00CB66B8">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CB66B8" w:rsidRDefault="00CB66B8" w:rsidP="00CB66B8">
      <w:pPr>
        <w:ind w:right="-1"/>
        <w:jc w:val="both"/>
        <w:rPr>
          <w:rFonts w:ascii="Times New Roman" w:eastAsia="Times New Roman" w:hAnsi="Times New Roman" w:cs="Times New Roman"/>
          <w:sz w:val="19"/>
        </w:rPr>
      </w:pPr>
    </w:p>
    <w:p w:rsidR="00CB66B8" w:rsidRDefault="00CB66B8" w:rsidP="00CB66B8">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CB66B8" w:rsidRDefault="00CB66B8" w:rsidP="00CB66B8">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CB66B8" w:rsidRDefault="00CB66B8" w:rsidP="00CB66B8">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CB66B8" w:rsidRDefault="00CB66B8" w:rsidP="00CB66B8">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CB66B8" w:rsidRDefault="00CB66B8" w:rsidP="00CB66B8">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CB66B8" w:rsidRPr="00D6635A" w:rsidRDefault="00CB66B8" w:rsidP="00CB66B8">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 xml:space="preserve">  Constituição Federal (modelo);</w:t>
      </w:r>
    </w:p>
    <w:p w:rsidR="00CB66B8" w:rsidRDefault="00CB66B8" w:rsidP="00CB66B8">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CB66B8" w:rsidRDefault="00CB66B8" w:rsidP="00CB66B8">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jc w:val="both"/>
        <w:rPr>
          <w:rFonts w:ascii="Calibri" w:hAnsi="Calibri" w:cs="Calibri"/>
          <w:b/>
          <w:color w:val="FF0000"/>
          <w:sz w:val="24"/>
          <w:u w:val="single"/>
        </w:rPr>
      </w:pPr>
      <w:r w:rsidRPr="00D8799A">
        <w:rPr>
          <w:rFonts w:ascii="Calibri" w:hAnsi="Calibri" w:cs="Calibri"/>
          <w:b/>
          <w:sz w:val="24"/>
        </w:rPr>
        <w:lastRenderedPageBreak/>
        <w:t>25.13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CB66B8" w:rsidRDefault="00CB66B8" w:rsidP="00CB66B8">
      <w:pPr>
        <w:jc w:val="both"/>
        <w:rPr>
          <w:rFonts w:ascii="Calibri" w:hAnsi="Calibri" w:cs="Calibri"/>
          <w:sz w:val="24"/>
        </w:rPr>
      </w:pP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CB66B8" w:rsidRDefault="00CB66B8" w:rsidP="00CB66B8">
      <w:pPr>
        <w:ind w:right="-1"/>
        <w:jc w:val="both"/>
        <w:rPr>
          <w:rFonts w:ascii="Times New Roman" w:eastAsia="Times New Roman" w:hAnsi="Times New Roman" w:cs="Times New Roman"/>
          <w:sz w:val="23"/>
        </w:rPr>
      </w:pPr>
    </w:p>
    <w:p w:rsidR="00CB66B8" w:rsidRDefault="00CB66B8" w:rsidP="00CB66B8">
      <w:pPr>
        <w:ind w:right="-1"/>
        <w:jc w:val="both"/>
        <w:rPr>
          <w:rFonts w:ascii="Times New Roman" w:eastAsia="Times New Roman" w:hAnsi="Times New Roman" w:cs="Times New Roman"/>
          <w:sz w:val="23"/>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F61080">
        <w:rPr>
          <w:rFonts w:ascii="Times New Roman" w:eastAsia="Times New Roman" w:hAnsi="Times New Roman" w:cs="Times New Roman"/>
          <w:b/>
          <w:sz w:val="23"/>
        </w:rPr>
        <w:t>14</w:t>
      </w:r>
      <w:r>
        <w:rPr>
          <w:rFonts w:ascii="Times New Roman" w:eastAsia="Times New Roman" w:hAnsi="Times New Roman" w:cs="Times New Roman"/>
          <w:b/>
          <w:sz w:val="23"/>
        </w:rPr>
        <w:t xml:space="preserve"> de </w:t>
      </w:r>
      <w:r w:rsidR="00F61080">
        <w:rPr>
          <w:rFonts w:ascii="Times New Roman" w:eastAsia="Times New Roman" w:hAnsi="Times New Roman" w:cs="Times New Roman"/>
          <w:b/>
          <w:sz w:val="23"/>
        </w:rPr>
        <w:t>maio</w:t>
      </w:r>
      <w:r>
        <w:rPr>
          <w:rFonts w:ascii="Times New Roman" w:eastAsia="Times New Roman" w:hAnsi="Times New Roman" w:cs="Times New Roman"/>
          <w:b/>
          <w:sz w:val="23"/>
        </w:rPr>
        <w:t xml:space="preserve"> de </w:t>
      </w:r>
      <w:r w:rsidR="00F61080">
        <w:rPr>
          <w:rFonts w:ascii="Times New Roman" w:eastAsia="Times New Roman" w:hAnsi="Times New Roman" w:cs="Times New Roman"/>
          <w:b/>
          <w:sz w:val="23"/>
        </w:rPr>
        <w:t>2019</w:t>
      </w:r>
      <w:r>
        <w:rPr>
          <w:rFonts w:ascii="Times New Roman" w:eastAsia="Times New Roman" w:hAnsi="Times New Roman" w:cs="Times New Roman"/>
          <w:b/>
          <w:sz w:val="23"/>
        </w:rPr>
        <w:t>.</w:t>
      </w: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7"/>
        <w:ind w:right="-1"/>
        <w:jc w:val="both"/>
        <w:rPr>
          <w:rFonts w:ascii="Times New Roman" w:eastAsia="Times New Roman" w:hAnsi="Times New Roman" w:cs="Times New Roman"/>
          <w:b/>
        </w:rPr>
      </w:pPr>
    </w:p>
    <w:p w:rsidR="00CB66B8" w:rsidRDefault="00CB66B8" w:rsidP="00CB66B8">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CB66B8" w:rsidRDefault="00CB66B8" w:rsidP="00CB66B8">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F61080" w:rsidRPr="00B73926" w:rsidRDefault="00F61080" w:rsidP="00F61080">
      <w:pPr>
        <w:rPr>
          <w:rFonts w:asciiTheme="majorHAnsi" w:hAnsiTheme="majorHAnsi" w:cstheme="majorHAnsi"/>
          <w:b/>
        </w:rPr>
      </w:pPr>
      <w:r w:rsidRPr="00B73926">
        <w:rPr>
          <w:rFonts w:asciiTheme="majorHAnsi" w:hAnsiTheme="majorHAnsi" w:cstheme="majorHAnsi"/>
          <w:b/>
        </w:rPr>
        <w:lastRenderedPageBreak/>
        <w:t>ANEXO I</w:t>
      </w:r>
    </w:p>
    <w:p w:rsidR="00F61080" w:rsidRPr="00B73926" w:rsidRDefault="00F61080" w:rsidP="00F61080">
      <w:pPr>
        <w:rPr>
          <w:rFonts w:asciiTheme="majorHAnsi" w:hAnsiTheme="majorHAnsi" w:cstheme="majorHAnsi"/>
          <w:b/>
        </w:rPr>
      </w:pPr>
      <w:r w:rsidRPr="00B73926">
        <w:rPr>
          <w:rFonts w:asciiTheme="majorHAnsi" w:hAnsiTheme="majorHAnsi" w:cstheme="majorHAnsi"/>
          <w:b/>
        </w:rPr>
        <w:t xml:space="preserve">EDITAL DE PREGÃO PRESENCIAL – N.º </w:t>
      </w:r>
      <w:r>
        <w:rPr>
          <w:rFonts w:asciiTheme="majorHAnsi" w:hAnsiTheme="majorHAnsi" w:cstheme="majorHAnsi"/>
          <w:b/>
        </w:rPr>
        <w:t>16</w:t>
      </w:r>
      <w:r w:rsidRPr="00B73926">
        <w:rPr>
          <w:rFonts w:asciiTheme="majorHAnsi" w:hAnsiTheme="majorHAnsi" w:cstheme="majorHAnsi"/>
          <w:b/>
        </w:rPr>
        <w:t>/2019/PMPB</w:t>
      </w:r>
      <w:r w:rsidR="00F15914">
        <w:rPr>
          <w:rFonts w:asciiTheme="majorHAnsi" w:hAnsiTheme="majorHAnsi" w:cstheme="majorHAnsi"/>
          <w:b/>
        </w:rPr>
        <w:t>/FMS/FMAS</w:t>
      </w:r>
      <w:r w:rsidRPr="00B73926">
        <w:rPr>
          <w:rFonts w:asciiTheme="majorHAnsi" w:hAnsiTheme="majorHAnsi" w:cstheme="majorHAnsi"/>
          <w:b/>
        </w:rPr>
        <w:t>.</w:t>
      </w:r>
    </w:p>
    <w:p w:rsidR="00F61080" w:rsidRPr="00B73926" w:rsidRDefault="00F61080" w:rsidP="00F61080">
      <w:pPr>
        <w:rPr>
          <w:rFonts w:asciiTheme="majorHAnsi" w:hAnsiTheme="majorHAnsi" w:cstheme="majorHAnsi"/>
          <w:b/>
        </w:rPr>
      </w:pPr>
      <w:r w:rsidRPr="00B73926">
        <w:rPr>
          <w:rFonts w:asciiTheme="majorHAnsi" w:hAnsiTheme="majorHAnsi" w:cstheme="majorHAnsi"/>
          <w:b/>
        </w:rPr>
        <w:t xml:space="preserve">PROCESSO DE COMPRA N.º </w:t>
      </w:r>
      <w:r w:rsidR="00F15914">
        <w:rPr>
          <w:rFonts w:asciiTheme="majorHAnsi" w:hAnsiTheme="majorHAnsi" w:cstheme="majorHAnsi"/>
          <w:b/>
        </w:rPr>
        <w:t>26</w:t>
      </w:r>
      <w:r w:rsidRPr="00B73926">
        <w:rPr>
          <w:rFonts w:asciiTheme="majorHAnsi" w:hAnsiTheme="majorHAnsi" w:cstheme="majorHAnsi"/>
          <w:b/>
        </w:rPr>
        <w:t>/</w:t>
      </w:r>
      <w:r w:rsidR="00F15914">
        <w:rPr>
          <w:rFonts w:asciiTheme="majorHAnsi" w:hAnsiTheme="majorHAnsi" w:cstheme="majorHAnsi"/>
          <w:b/>
        </w:rPr>
        <w:t>2019</w:t>
      </w:r>
      <w:r w:rsidRPr="00B73926">
        <w:rPr>
          <w:rFonts w:asciiTheme="majorHAnsi" w:hAnsiTheme="majorHAnsi" w:cstheme="majorHAnsi"/>
          <w:b/>
        </w:rPr>
        <w:t>/PMPB</w:t>
      </w:r>
      <w:r w:rsidR="00F15914">
        <w:rPr>
          <w:rFonts w:asciiTheme="majorHAnsi" w:hAnsiTheme="majorHAnsi" w:cstheme="majorHAnsi"/>
          <w:b/>
        </w:rPr>
        <w:t>/FMS/FMAS</w:t>
      </w:r>
      <w:r w:rsidRPr="00B73926">
        <w:rPr>
          <w:rFonts w:asciiTheme="majorHAnsi" w:hAnsiTheme="majorHAnsi" w:cstheme="majorHAnsi"/>
          <w:b/>
        </w:rPr>
        <w:t>.</w:t>
      </w:r>
    </w:p>
    <w:p w:rsidR="00F61080" w:rsidRPr="00B73926" w:rsidRDefault="00F61080" w:rsidP="00F61080">
      <w:pPr>
        <w:rPr>
          <w:rFonts w:asciiTheme="majorHAnsi" w:hAnsiTheme="majorHAnsi" w:cstheme="majorHAnsi"/>
          <w:b/>
        </w:rPr>
      </w:pPr>
      <w:r w:rsidRPr="00B73926">
        <w:rPr>
          <w:rFonts w:asciiTheme="majorHAnsi" w:hAnsiTheme="majorHAnsi" w:cstheme="majorHAnsi"/>
          <w:b/>
        </w:rPr>
        <w:t xml:space="preserve">PROCESSO ADMINISTRATIVO N.º </w:t>
      </w:r>
      <w:r w:rsidR="00F15914">
        <w:rPr>
          <w:rFonts w:asciiTheme="majorHAnsi" w:hAnsiTheme="majorHAnsi" w:cstheme="majorHAnsi"/>
          <w:b/>
        </w:rPr>
        <w:t>16</w:t>
      </w:r>
      <w:r w:rsidRPr="00B73926">
        <w:rPr>
          <w:rFonts w:asciiTheme="majorHAnsi" w:hAnsiTheme="majorHAnsi" w:cstheme="majorHAnsi"/>
          <w:b/>
        </w:rPr>
        <w:t>/2019/PMPB</w:t>
      </w:r>
      <w:r w:rsidR="00F15914">
        <w:rPr>
          <w:rFonts w:asciiTheme="majorHAnsi" w:hAnsiTheme="majorHAnsi" w:cstheme="majorHAnsi"/>
          <w:b/>
        </w:rPr>
        <w:t>/FMS/FMAS</w:t>
      </w:r>
      <w:r w:rsidRPr="00B73926">
        <w:rPr>
          <w:rFonts w:asciiTheme="majorHAnsi" w:hAnsiTheme="majorHAnsi" w:cstheme="majorHAnsi"/>
          <w:b/>
        </w:rPr>
        <w:t>.</w:t>
      </w:r>
    </w:p>
    <w:p w:rsidR="00F61080" w:rsidRPr="00B73926" w:rsidRDefault="00F61080" w:rsidP="00F61080">
      <w:pPr>
        <w:rPr>
          <w:rFonts w:asciiTheme="majorHAnsi" w:hAnsiTheme="majorHAnsi" w:cstheme="majorHAnsi"/>
          <w:b/>
        </w:rPr>
      </w:pPr>
    </w:p>
    <w:p w:rsidR="00F61080" w:rsidRPr="00B73926" w:rsidRDefault="00F61080" w:rsidP="00F61080">
      <w:pPr>
        <w:rPr>
          <w:rFonts w:asciiTheme="majorHAnsi" w:hAnsiTheme="majorHAnsi" w:cstheme="majorHAnsi"/>
          <w:b/>
        </w:rPr>
      </w:pPr>
      <w:r w:rsidRPr="00B73926">
        <w:rPr>
          <w:rFonts w:asciiTheme="majorHAnsi" w:hAnsiTheme="majorHAnsi" w:cstheme="majorHAnsi"/>
          <w:b/>
        </w:rPr>
        <w:t>MINUTA DA ATA DE REGISTRO DE PREÇO</w:t>
      </w:r>
    </w:p>
    <w:p w:rsidR="00F61080" w:rsidRPr="00B73926" w:rsidRDefault="00F61080" w:rsidP="00F61080">
      <w:pPr>
        <w:rPr>
          <w:rFonts w:asciiTheme="majorHAnsi" w:hAnsiTheme="majorHAnsi" w:cstheme="majorHAnsi"/>
          <w:b/>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No </w:t>
      </w:r>
      <w:proofErr w:type="gramStart"/>
      <w:r w:rsidRPr="00B73926">
        <w:rPr>
          <w:rFonts w:asciiTheme="majorHAnsi" w:hAnsiTheme="majorHAnsi" w:cstheme="majorHAnsi"/>
        </w:rPr>
        <w:t>dia..</w:t>
      </w:r>
      <w:proofErr w:type="gramEnd"/>
      <w:r w:rsidRPr="00B73926">
        <w:rPr>
          <w:rFonts w:asciiTheme="majorHAnsi" w:hAnsiTheme="majorHAnsi" w:cstheme="majorHAnsi"/>
        </w:rPr>
        <w:t xml:space="preserve"> do mês de …………… do ano de 2019, compareceram, de um lado a(o) MUNICÍPIO DE PESCARIA BRAVA - PREFEITURA, Estado de SANTA CATARINA, pessoa </w:t>
      </w:r>
      <w:proofErr w:type="gramStart"/>
      <w:r w:rsidRPr="00B73926">
        <w:rPr>
          <w:rFonts w:asciiTheme="majorHAnsi" w:hAnsiTheme="majorHAnsi" w:cstheme="majorHAnsi"/>
        </w:rPr>
        <w:t>jurídica  de</w:t>
      </w:r>
      <w:proofErr w:type="gramEnd"/>
      <w:r w:rsidRPr="00B73926">
        <w:rPr>
          <w:rFonts w:asciiTheme="majorHAnsi" w:hAnsiTheme="majorHAnsi" w:cstheme="majorHAnsi"/>
        </w:rPr>
        <w:t xml:space="preserve">  direito  público,  inscrita  no  CNPJ  sob  o  nº.  16.780.795/0001-</w:t>
      </w:r>
      <w:proofErr w:type="gramStart"/>
      <w:r w:rsidRPr="00B73926">
        <w:rPr>
          <w:rFonts w:asciiTheme="majorHAnsi" w:hAnsiTheme="majorHAnsi" w:cstheme="majorHAnsi"/>
        </w:rPr>
        <w:t>38,  com</w:t>
      </w:r>
      <w:proofErr w:type="gramEnd"/>
      <w:r w:rsidRPr="00B73926">
        <w:rPr>
          <w:rFonts w:asciiTheme="majorHAnsi" w:hAnsiTheme="majorHAnsi" w:cstheme="majorHAnsi"/>
        </w:rPr>
        <w:t xml:space="preserve">  sede  administrativa  localizada  na RUA, bairro CENTRO, CEP nº. 88800-000, nesta cidade de Pescaria Brava/SC, representado pelo(a) PREFEITO MUNICIPAL, o </w:t>
      </w:r>
      <w:proofErr w:type="spellStart"/>
      <w:r w:rsidRPr="00B73926">
        <w:rPr>
          <w:rFonts w:asciiTheme="majorHAnsi" w:hAnsiTheme="majorHAnsi" w:cstheme="majorHAnsi"/>
        </w:rPr>
        <w:t>Sr</w:t>
      </w:r>
      <w:proofErr w:type="spellEnd"/>
      <w:r w:rsidRPr="00B73926">
        <w:rPr>
          <w:rFonts w:asciiTheme="majorHAnsi" w:hAnsiTheme="majorHAnsi" w:cstheme="majorHAnsi"/>
        </w:rPr>
        <w:t xml:space="preserve">(a). DEYVISONN DA SILVA DE SOUZA, </w:t>
      </w:r>
      <w:proofErr w:type="gramStart"/>
      <w:r w:rsidRPr="00B73926">
        <w:rPr>
          <w:rFonts w:asciiTheme="majorHAnsi" w:hAnsiTheme="majorHAnsi" w:cstheme="majorHAnsi"/>
        </w:rPr>
        <w:t>inscrito  no</w:t>
      </w:r>
      <w:proofErr w:type="gramEnd"/>
      <w:r w:rsidRPr="00B73926">
        <w:rPr>
          <w:rFonts w:asciiTheme="majorHAnsi" w:hAnsiTheme="majorHAnsi" w:cstheme="majorHAnsi"/>
        </w:rPr>
        <w:t xml:space="preserve">  CPF  sob  o  nº.  910.035.809-63, doravante denominada ADMINISTRAÇÃO, e as empresas abaixo qualificadas, </w:t>
      </w:r>
      <w:proofErr w:type="gramStart"/>
      <w:r w:rsidRPr="00B73926">
        <w:rPr>
          <w:rFonts w:asciiTheme="majorHAnsi" w:hAnsiTheme="majorHAnsi" w:cstheme="majorHAnsi"/>
        </w:rPr>
        <w:t>doravante  denominadas</w:t>
      </w:r>
      <w:proofErr w:type="gramEnd"/>
      <w:r w:rsidRPr="00B73926">
        <w:rPr>
          <w:rFonts w:asciiTheme="majorHAnsi" w:hAnsiTheme="majorHAnsi" w:cstheme="majorHAnsi"/>
        </w:rPr>
        <w:t xml:space="preserve">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w:t>
      </w:r>
      <w:proofErr w:type="gramStart"/>
      <w:r w:rsidRPr="00B73926">
        <w:rPr>
          <w:rFonts w:asciiTheme="majorHAnsi" w:hAnsiTheme="majorHAnsi" w:cstheme="majorHAnsi"/>
        </w:rPr>
        <w:t>…..</w:t>
      </w:r>
      <w:proofErr w:type="gramEnd"/>
      <w:r w:rsidRPr="00B73926">
        <w:rPr>
          <w:rFonts w:asciiTheme="majorHAnsi" w:hAnsiTheme="majorHAnsi" w:cstheme="majorHAnsi"/>
        </w:rPr>
        <w:t xml:space="preserve"> Em conformidade com as especificações constantes no Edital.</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As </w:t>
      </w:r>
      <w:proofErr w:type="gramStart"/>
      <w:r w:rsidRPr="00B73926">
        <w:rPr>
          <w:rFonts w:asciiTheme="majorHAnsi" w:hAnsiTheme="majorHAnsi" w:cstheme="majorHAnsi"/>
        </w:rPr>
        <w:t>empresas  DETENTORAS</w:t>
      </w:r>
      <w:proofErr w:type="gramEnd"/>
      <w:r w:rsidRPr="00B73926">
        <w:rPr>
          <w:rFonts w:asciiTheme="majorHAnsi" w:hAnsiTheme="majorHAnsi" w:cstheme="majorHAnsi"/>
        </w:rPr>
        <w:t xml:space="preserve">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PRIMEIRA - DO OBJETO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jc w:val="both"/>
        <w:rPr>
          <w:rFonts w:asciiTheme="majorHAnsi" w:hAnsiTheme="majorHAnsi" w:cstheme="majorHAnsi"/>
        </w:rPr>
      </w:pPr>
      <w:r w:rsidRPr="00B73926">
        <w:rPr>
          <w:rFonts w:asciiTheme="majorHAnsi" w:hAnsiTheme="majorHAnsi" w:cstheme="majorHAnsi"/>
          <w:position w:val="-1"/>
        </w:rPr>
        <w:t>1.1.  O presente termo tem por objetivo e finalidade de constituir o sistema Registro de Preços para seleção da proposta mais vantajosa para a Administração Pública, objetivando:</w:t>
      </w:r>
      <w:r w:rsidRPr="00B73926">
        <w:rPr>
          <w:rFonts w:asciiTheme="majorHAnsi" w:hAnsiTheme="majorHAnsi" w:cstheme="majorHAnsi"/>
        </w:rPr>
        <w:t xml:space="preserve"> “</w:t>
      </w:r>
      <w:r w:rsidR="00F15914" w:rsidRPr="00F15914">
        <w:rPr>
          <w:rFonts w:asciiTheme="majorHAnsi" w:hAnsiTheme="majorHAnsi" w:cstheme="majorHAnsi"/>
          <w:b/>
        </w:rPr>
        <w:t>CONTRATAÇÃO DE PESSOA JURÍDICA PARA SERVIÇOS DE BORRACHARIA, RECAPAGEM E AQUISIÇÃO DE PNEUS NOVOS PARA OS VEÍCULOS DAS SECRETARIAS DA PREFEITURA MUNICIPAL DE PESCARIA BRAVA, FUNDO MUNICIPAL DE SAÚDE, FUNDO MUNICIPAL DE ASS. SOCIAL E CONVÊNIO COM A POLICIA MILITAR DO MUNICÍPIO</w:t>
      </w:r>
      <w:r w:rsidRPr="00B73926">
        <w:rPr>
          <w:rFonts w:asciiTheme="majorHAnsi" w:hAnsiTheme="majorHAnsi" w:cstheme="majorHAnsi"/>
          <w:b/>
        </w:rPr>
        <w:t xml:space="preserve">”. CONFORME AS QUANTIDADES E ESPECIFICAÇÕES CONTIDAS E SEUS ANEXOS. </w:t>
      </w:r>
      <w:r w:rsidRPr="00B73926">
        <w:rPr>
          <w:rFonts w:asciiTheme="majorHAnsi" w:hAnsiTheme="majorHAnsi" w:cstheme="majorHAnsi"/>
          <w:position w:val="-1"/>
        </w:rPr>
        <w:t xml:space="preserve">Tudo em conformidade com as especificações constantes no Edital, nas condições definidas </w:t>
      </w:r>
      <w:proofErr w:type="gramStart"/>
      <w:r w:rsidRPr="00B73926">
        <w:rPr>
          <w:rFonts w:asciiTheme="majorHAnsi" w:hAnsiTheme="majorHAnsi" w:cstheme="majorHAnsi"/>
          <w:position w:val="-1"/>
        </w:rPr>
        <w:t>na ato convocatório</w:t>
      </w:r>
      <w:proofErr w:type="gramEnd"/>
      <w:r w:rsidRPr="00B73926">
        <w:rPr>
          <w:rFonts w:asciiTheme="majorHAnsi" w:hAnsiTheme="majorHAnsi" w:cstheme="majorHAnsi"/>
          <w:position w:val="-1"/>
        </w:rPr>
        <w:t xml:space="preserve">, seus anexos, propostas de preços </w:t>
      </w:r>
      <w:r w:rsidRPr="00B73926">
        <w:rPr>
          <w:rFonts w:asciiTheme="majorHAnsi" w:hAnsiTheme="majorHAnsi" w:cstheme="majorHAnsi"/>
        </w:rPr>
        <w:t>e demais documentos e Atas do Processo e Licitação acima descritos, os quais integram este instrumento independente de transcrição, pelo prazo de validade do presente Registro de Preços.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SEGUNDA – DO PREÇO</w:t>
      </w:r>
    </w:p>
    <w:p w:rsidR="00F61080" w:rsidRPr="00B73926" w:rsidRDefault="00F61080" w:rsidP="00F61080">
      <w:pPr>
        <w:ind w:right="-1"/>
        <w:jc w:val="both"/>
        <w:rPr>
          <w:rFonts w:asciiTheme="majorHAnsi" w:hAnsiTheme="majorHAnsi" w:cstheme="majorHAnsi"/>
          <w:b/>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2.2. Os preços registrados serão fixos e irreajustáveis durante a vigência da Ata de Registro de Preço.</w:t>
      </w:r>
    </w:p>
    <w:p w:rsidR="00F61080" w:rsidRPr="00B73926" w:rsidRDefault="00F61080" w:rsidP="00F61080">
      <w:pPr>
        <w:ind w:right="-1"/>
        <w:jc w:val="both"/>
        <w:rPr>
          <w:rFonts w:asciiTheme="majorHAnsi" w:hAnsiTheme="majorHAnsi" w:cstheme="majorHAnsi"/>
        </w:rPr>
      </w:pPr>
    </w:p>
    <w:p w:rsidR="00F61080" w:rsidRDefault="00F61080" w:rsidP="00F61080">
      <w:pPr>
        <w:ind w:right="-1"/>
        <w:jc w:val="both"/>
        <w:rPr>
          <w:rFonts w:asciiTheme="majorHAnsi" w:hAnsiTheme="majorHAnsi" w:cstheme="majorHAnsi"/>
        </w:rPr>
      </w:pPr>
      <w:r w:rsidRPr="00B73926">
        <w:rPr>
          <w:rFonts w:asciiTheme="majorHAnsi" w:hAnsiTheme="majorHAnsi" w:cstheme="majorHAnsi"/>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2.2.3.  A revisão será precedida de pesquisa prévia no mercado, banco de dados, índices </w:t>
      </w:r>
      <w:proofErr w:type="gramStart"/>
      <w:r w:rsidRPr="00B73926">
        <w:rPr>
          <w:rFonts w:asciiTheme="majorHAnsi" w:hAnsiTheme="majorHAnsi" w:cstheme="majorHAnsi"/>
        </w:rPr>
        <w:t>ou  tabelas</w:t>
      </w:r>
      <w:proofErr w:type="gramEnd"/>
      <w:r w:rsidRPr="00B73926">
        <w:rPr>
          <w:rFonts w:asciiTheme="majorHAnsi" w:hAnsiTheme="majorHAnsi" w:cstheme="majorHAnsi"/>
        </w:rPr>
        <w:t xml:space="preserve"> oficiais e  ou  outros  meios  disponíveis  para levantamento das condições de mercado, envolvendo todos os elementos materiais para fins de fixação de preço máximo a ser pago pela administração.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2.2.4.  O órgão gerenciador deverá decidir sobre a revisão dos preços no prazo máximo de 07 (sete) dias úteis, salvo por motivo de força maior, devidamente justificado no processo.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2.2.6.  No </w:t>
      </w:r>
      <w:proofErr w:type="gramStart"/>
      <w:r w:rsidRPr="00B73926">
        <w:rPr>
          <w:rFonts w:asciiTheme="majorHAnsi" w:hAnsiTheme="majorHAnsi" w:cstheme="majorHAnsi"/>
        </w:rPr>
        <w:t>ato  da</w:t>
      </w:r>
      <w:proofErr w:type="gramEnd"/>
      <w:r w:rsidRPr="00B73926">
        <w:rPr>
          <w:rFonts w:asciiTheme="majorHAnsi" w:hAnsiTheme="majorHAnsi" w:cstheme="majorHAnsi"/>
        </w:rPr>
        <w:t xml:space="preserve">  negociação  de  preservação  do  equilíbrio  econômico  financeiro  do  contrato  será  dada  preferência  ao  fornecedor  de  primeiro  menor preço e, sucessivamente, aos demais classificados, respeitada a ordem de classificação.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2.3. Na ocorrência do preço registrado tornar-se superior ao preço praticado no mercado, caberá ao órgão gerenciador da Ata promover as necessárias negociações junto aos fornecedores, mediante as providências seguintes: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 xml:space="preserve">a)    convocar o fornecedor primeiro classificado, visando estabelecer a </w:t>
      </w:r>
      <w:proofErr w:type="gramStart"/>
      <w:r w:rsidRPr="00B73926">
        <w:rPr>
          <w:rFonts w:asciiTheme="majorHAnsi" w:hAnsiTheme="majorHAnsi" w:cstheme="majorHAnsi"/>
        </w:rPr>
        <w:t>negociação  para</w:t>
      </w:r>
      <w:proofErr w:type="gramEnd"/>
      <w:r w:rsidRPr="00B73926">
        <w:rPr>
          <w:rFonts w:asciiTheme="majorHAnsi" w:hAnsiTheme="majorHAnsi" w:cstheme="majorHAnsi"/>
        </w:rPr>
        <w:t xml:space="preserve">  redução  de  preços  originalmente  registrados  e  sua adequação ao praticado no mercado;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b)  frustrada a negociação, o fornecedor será liberado do compromisso assumido; e </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c)  convocar os demais fornecedores registrados, na ordem de classificação, visando igual oportunidade de negociação.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a)  estabelecer negociação com os classificados visando à manutenção dos preços inicialmente registrados: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  permitir a apresentação de novos preços, observado o limite máximo estabelecido pela administração, quando da impossibilidade de manutenção do preço na forma referida na alínea anterior, observada as seguintes condições: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b1)   as propostas com os novos valores deverão constar de envelope lacrado, a ser entregue em data, local e horário, previamente, designados pelo órgão gerenciador;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b2</w:t>
      </w:r>
      <w:proofErr w:type="gramStart"/>
      <w:r w:rsidRPr="00B73926">
        <w:rPr>
          <w:rFonts w:asciiTheme="majorHAnsi" w:hAnsiTheme="majorHAnsi" w:cstheme="majorHAnsi"/>
        </w:rPr>
        <w:t>)  o</w:t>
      </w:r>
      <w:proofErr w:type="gramEnd"/>
      <w:r w:rsidRPr="00B73926">
        <w:rPr>
          <w:rFonts w:asciiTheme="majorHAnsi" w:hAnsiTheme="majorHAnsi" w:cstheme="majorHAnsi"/>
        </w:rPr>
        <w:t xml:space="preserve"> novo preço ofertado deverá manter equivalência entre o preço originalmente constante da proposta e o preço de mercado vigente à época da licitação, sendo registrado o de menor valor.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2.4.1. A fixação do novo preço pactuado deverá ser consignada em apostila à Ata de Registro de Preços, com as justificativas cabíveis, observada a anuência das partes.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2.4.2.  </w:t>
      </w:r>
      <w:proofErr w:type="gramStart"/>
      <w:r w:rsidRPr="00B73926">
        <w:rPr>
          <w:rFonts w:asciiTheme="majorHAnsi" w:hAnsiTheme="majorHAnsi" w:cstheme="majorHAnsi"/>
        </w:rPr>
        <w:t>Não  havendo</w:t>
      </w:r>
      <w:proofErr w:type="gramEnd"/>
      <w:r w:rsidRPr="00B73926">
        <w:rPr>
          <w:rFonts w:asciiTheme="majorHAnsi" w:hAnsiTheme="majorHAnsi" w:cstheme="majorHAnsi"/>
        </w:rPr>
        <w:t xml:space="preserve">  êxito  nas  negociações,  de  que  trata  este  subitem  e  o  anterior  estes  serão  formalmente  desonerados  do  compromisso  de fornecimento  em  relação  ao  item  ou  lote  pelo  órgão  gerenciador,  com  </w:t>
      </w:r>
      <w:proofErr w:type="spellStart"/>
      <w:r w:rsidRPr="00B73926">
        <w:rPr>
          <w:rFonts w:asciiTheme="majorHAnsi" w:hAnsiTheme="majorHAnsi" w:cstheme="majorHAnsi"/>
        </w:rPr>
        <w:t>conseqüente</w:t>
      </w:r>
      <w:proofErr w:type="spellEnd"/>
      <w:r w:rsidRPr="00B73926">
        <w:rPr>
          <w:rFonts w:asciiTheme="majorHAnsi" w:hAnsiTheme="majorHAnsi" w:cstheme="majorHAnsi"/>
        </w:rPr>
        <w:t xml:space="preserve">  cancelamento  dos  seus  preços  registrados,  sem  aplicação  das penalidades.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TERCEIRA – DO PRAZO DE VALIDADE DO REGISTRO DE PREÇOS</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3.1. O prazo de validade da Ata de Registro de Preços será de 12 (doze) meses a contar da data da assinatura da ata, computadas neste prazo, as eventuais prorrogações.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3.2. Os preços decorrentes do Sistema de Registro de Preços terão sua vigência conforme as disposições contidas nos instrumentos convocatórios e respectivos contratos, obedecida o disposto no art. 57 da Lei nº 8.666/1993.</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3.3. É admitida a prorrogação da vigência da Ata, nos termos do art. 57, §4°, da Lei n° 8.666/1993, quando a proposta continuar se mostrando mais vantajosa, satisfeitos os demais requisitos deste Decreto.</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b/>
          <w:w w:val="99"/>
        </w:rPr>
      </w:pPr>
      <w:r w:rsidRPr="00B73926">
        <w:rPr>
          <w:rFonts w:asciiTheme="majorHAnsi" w:hAnsiTheme="majorHAnsi" w:cstheme="majorHAnsi"/>
          <w:b/>
        </w:rPr>
        <w:t>CLÁSULA QUARTA – DOS USUÁRIOS DO REGISTRO DE PREÇOS</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4.1.  A Ata de Registro de Preços será </w:t>
      </w:r>
      <w:proofErr w:type="gramStart"/>
      <w:r w:rsidRPr="00B73926">
        <w:rPr>
          <w:rFonts w:asciiTheme="majorHAnsi" w:hAnsiTheme="majorHAnsi" w:cstheme="majorHAnsi"/>
        </w:rPr>
        <w:t>utilizada  pelos</w:t>
      </w:r>
      <w:proofErr w:type="gramEnd"/>
      <w:r w:rsidRPr="00B73926">
        <w:rPr>
          <w:rFonts w:asciiTheme="majorHAnsi" w:hAnsiTheme="majorHAnsi" w:cstheme="majorHAnsi"/>
        </w:rPr>
        <w:t xml:space="preserve">  órgãos  ou  entidades  da  Administração  Municipal  relacionadas  no  objeto  deste  Edital;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4.3. Os quantitativos dos contratos de fornecimento serão sempre fixos e os preços a serem pagos serão aqueles registrados em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4.4. Aplicam-se aos contratos de fornecimento as disposições pertinentes da Lei Federal n.º 8.666, de 21 de junho de 1993, suas alterações posteriores e demais normas cabíveis.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4.6. A Ata de Registro de Preços, durante sua vigência, poderá ser utilizada por qualquer órgão ou entidade da Administração que não tenha participado do certame licitatório, sendo que serão denominadas "Órgão não-participante ou carona".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QUINTA – DOS DIREITOS E OBRIGAÇÕES DAS PARTES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 Compete ao Órgão Gestor: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5.1.1.</w:t>
      </w:r>
      <w:proofErr w:type="gramStart"/>
      <w:r w:rsidRPr="00B73926">
        <w:rPr>
          <w:rFonts w:asciiTheme="majorHAnsi" w:hAnsiTheme="majorHAnsi" w:cstheme="majorHAnsi"/>
        </w:rPr>
        <w:t>A Administração e os atos de controle a Ata de Registro de Preços decorrente da presente licitação será</w:t>
      </w:r>
      <w:proofErr w:type="gramEnd"/>
      <w:r w:rsidRPr="00B73926">
        <w:rPr>
          <w:rFonts w:asciiTheme="majorHAnsi" w:hAnsiTheme="majorHAnsi" w:cstheme="majorHAnsi"/>
        </w:rPr>
        <w:t xml:space="preserve"> do Núcleo de Compras e Licitação, denominado como Órgão Gerenciador do Sistema de Registro de Preço</w:t>
      </w:r>
      <w:r w:rsidRPr="00B73926">
        <w:rPr>
          <w:rFonts w:asciiTheme="majorHAnsi" w:hAnsiTheme="majorHAnsi" w:cstheme="majorHAnsi"/>
          <w:noProof/>
        </w:rPr>
        <w:t>.</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5.1.2. O órgão gerenciador acompanhará, periodicamente, os preços praticados no mercado para os materiais registrados, para fins de controle e fixado do valor máximo a ser pago pela Administração.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5.1.4.  Dilatar o prazo de vigência do registro de preços “de oficio” através de apostilamento com a </w:t>
      </w:r>
      <w:proofErr w:type="gramStart"/>
      <w:r w:rsidRPr="00B73926">
        <w:rPr>
          <w:rFonts w:asciiTheme="majorHAnsi" w:hAnsiTheme="majorHAnsi" w:cstheme="majorHAnsi"/>
        </w:rPr>
        <w:t>publicação  na</w:t>
      </w:r>
      <w:proofErr w:type="gramEnd"/>
      <w:r w:rsidRPr="00B73926">
        <w:rPr>
          <w:rFonts w:asciiTheme="majorHAnsi" w:hAnsiTheme="majorHAnsi" w:cstheme="majorHAnsi"/>
        </w:rPr>
        <w:t xml:space="preserve">  imprensa  oficial  do  município, observado  o  prazo  legalmente  permitido,  quando  os  preços  apresentarem  mais  vantajosos  para  a  Administração  e/ou  existirem  demandas  para atendimento dos órgãos usuários.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5.1.5. Decidir sobre a revisão ou cancelamento dos preços registrados no prazo máximo de 10 (dez) dias úteis, salvo motivo de força maior devidamente justificado no processo;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5.1.6. Emitir a autorização de compra;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5.1.7.  </w:t>
      </w:r>
      <w:proofErr w:type="gramStart"/>
      <w:r w:rsidRPr="00B73926">
        <w:rPr>
          <w:rFonts w:asciiTheme="majorHAnsi" w:hAnsiTheme="majorHAnsi" w:cstheme="majorHAnsi"/>
        </w:rPr>
        <w:t>Dar  preferência</w:t>
      </w:r>
      <w:proofErr w:type="gramEnd"/>
      <w:r w:rsidRPr="00B73926">
        <w:rPr>
          <w:rFonts w:asciiTheme="majorHAnsi" w:hAnsiTheme="majorHAnsi" w:cstheme="majorHAnsi"/>
        </w:rPr>
        <w:t xml:space="preserve">  de  contratação  com  o  detentor  do  registro  de  preços  ou  conceder  igualdade  de  condições,  no  caso  de  contrações  por  outros meios permitidos pela legislação;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5.2. Compete aos órgãos ou entidades usuárias: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5.2. Compete aos órgãos ou entidades usuárias: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5.2.1.  </w:t>
      </w:r>
      <w:proofErr w:type="gramStart"/>
      <w:r w:rsidRPr="00B73926">
        <w:rPr>
          <w:rFonts w:asciiTheme="majorHAnsi" w:hAnsiTheme="majorHAnsi" w:cstheme="majorHAnsi"/>
        </w:rPr>
        <w:t>Proporcionar  ao</w:t>
      </w:r>
      <w:proofErr w:type="gramEnd"/>
      <w:r w:rsidRPr="00B73926">
        <w:rPr>
          <w:rFonts w:asciiTheme="majorHAnsi" w:hAnsiTheme="majorHAnsi" w:cstheme="majorHAnsi"/>
        </w:rPr>
        <w:t xml:space="preserve">  detentor  da  ata  todas  as  condições  para  o  cumprimento  de  suas  obrigações  e  entrega  dos  materiais  dentro  das  normas estabelecidas no edital;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5.2.2.  </w:t>
      </w:r>
      <w:proofErr w:type="gramStart"/>
      <w:r w:rsidRPr="00B73926">
        <w:rPr>
          <w:rFonts w:asciiTheme="majorHAnsi" w:hAnsiTheme="majorHAnsi" w:cstheme="majorHAnsi"/>
        </w:rPr>
        <w:t>Proceder  à</w:t>
      </w:r>
      <w:proofErr w:type="gramEnd"/>
      <w:r w:rsidRPr="00B73926">
        <w:rPr>
          <w:rFonts w:asciiTheme="majorHAnsi" w:hAnsiTheme="majorHAnsi" w:cstheme="majorHAnsi"/>
        </w:rPr>
        <w:t xml:space="preserve">  fiscalização  da  contratação,  mediante  controle  do  cumprimento  de  todas  as  obrigações  relativas  ao  fornecimento,  inclusive encaminhando ao órgão gerenciador qualquer irregularidade verificada;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5.2.3. Rejeitar, no todo ou em parte, os produtos entregues em desacordo com as obrigações assumidas pelo detentor da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 Compete ao Compromitente Detentor da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5.3.1.  Entregar  os  produtos  nas  condições  estabelecidas  no  edital  e  seus  anexos  e  atender  todos  os  pedidos  de  contratação  durante  o  período  de duração do registro de Preços, </w:t>
      </w:r>
      <w:proofErr w:type="spellStart"/>
      <w:r w:rsidRPr="00B73926">
        <w:rPr>
          <w:rFonts w:asciiTheme="majorHAnsi" w:hAnsiTheme="majorHAnsi" w:cstheme="majorHAnsi"/>
        </w:rPr>
        <w:t>independente</w:t>
      </w:r>
      <w:proofErr w:type="spellEnd"/>
      <w:r w:rsidRPr="00B73926">
        <w:rPr>
          <w:rFonts w:asciiTheme="majorHAnsi" w:hAnsiTheme="majorHAnsi" w:cstheme="majorHAnsi"/>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 xml:space="preserve">5.3.2.  Aceitar nas mesmas condições contratuais, os acréscimos </w:t>
      </w:r>
      <w:proofErr w:type="gramStart"/>
      <w:r w:rsidRPr="00B73926">
        <w:rPr>
          <w:rFonts w:asciiTheme="majorHAnsi" w:hAnsiTheme="majorHAnsi" w:cstheme="majorHAnsi"/>
        </w:rPr>
        <w:t>ou  supressões</w:t>
      </w:r>
      <w:proofErr w:type="gramEnd"/>
      <w:r w:rsidRPr="00B73926">
        <w:rPr>
          <w:rFonts w:asciiTheme="majorHAnsi" w:hAnsiTheme="majorHAnsi" w:cstheme="majorHAnsi"/>
        </w:rPr>
        <w:t xml:space="preserve">  que  se  fizerem  necessários  até  25%  (vinte  e  cinco  por  cento),  em função  do direito  de  acréscimo tratado  no §  1º  do art.  </w:t>
      </w:r>
      <w:proofErr w:type="gramStart"/>
      <w:r w:rsidRPr="00B73926">
        <w:rPr>
          <w:rFonts w:asciiTheme="majorHAnsi" w:hAnsiTheme="majorHAnsi" w:cstheme="majorHAnsi"/>
        </w:rPr>
        <w:t>65,  da</w:t>
      </w:r>
      <w:proofErr w:type="gramEnd"/>
      <w:r w:rsidRPr="00B73926">
        <w:rPr>
          <w:rFonts w:asciiTheme="majorHAnsi" w:hAnsiTheme="majorHAnsi" w:cstheme="majorHAnsi"/>
        </w:rPr>
        <w:t xml:space="preserve"> Lei  n. 8.666/93  e  alterações, sob  pena  das sanções  cabíveis e  facultativas  nas demais situações;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5.3.3.  </w:t>
      </w:r>
      <w:proofErr w:type="gramStart"/>
      <w:r w:rsidRPr="00B73926">
        <w:rPr>
          <w:rFonts w:asciiTheme="majorHAnsi" w:hAnsiTheme="majorHAnsi" w:cstheme="majorHAnsi"/>
        </w:rPr>
        <w:t>Manter,  durante</w:t>
      </w:r>
      <w:proofErr w:type="gramEnd"/>
      <w:r w:rsidRPr="00B73926">
        <w:rPr>
          <w:rFonts w:asciiTheme="majorHAnsi" w:hAnsiTheme="majorHAnsi" w:cstheme="majorHAnsi"/>
        </w:rPr>
        <w:t xml:space="preserve">  a  vigência  do  registro  de  preços,  a  compatibilidade  de  todas  as  obrigações  assumidas  e  as  condições  de  habilitação  e qualificação exigidas na licitação;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5.3.4.  </w:t>
      </w:r>
      <w:proofErr w:type="gramStart"/>
      <w:r w:rsidRPr="00B73926">
        <w:rPr>
          <w:rFonts w:asciiTheme="majorHAnsi" w:hAnsiTheme="majorHAnsi" w:cstheme="majorHAnsi"/>
        </w:rPr>
        <w:t>Substituir  os</w:t>
      </w:r>
      <w:proofErr w:type="gramEnd"/>
      <w:r w:rsidRPr="00B73926">
        <w:rPr>
          <w:rFonts w:asciiTheme="majorHAnsi" w:hAnsiTheme="majorHAnsi" w:cstheme="majorHAnsi"/>
        </w:rPr>
        <w:t xml:space="preserve">  produtos  recusados  pelo  órgão  ou  entidade  usuária,  sem  qualquer  ônus  para  a  Administração,  no  prazo  máximo  de  24  (vinte  e quatro) horas, independentemente da aplicação das penalidades cabíveis;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5.3.5. Ter revisado ou cancelado o registro de seus preços, quando presentes os pressupostos previstos na cláusula segunda desta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5.3.6. Atender a demanda dos órgãos ou entidade usuários, durante a fase da negociação de revisão de preços de que trata</w:t>
      </w:r>
      <w:r>
        <w:rPr>
          <w:rFonts w:asciiTheme="majorHAnsi" w:hAnsiTheme="majorHAnsi" w:cstheme="majorHAnsi"/>
        </w:rPr>
        <w:t xml:space="preserve"> a cláusula segunda desta Ata, </w:t>
      </w:r>
      <w:proofErr w:type="gramStart"/>
      <w:r w:rsidRPr="00B73926">
        <w:rPr>
          <w:rFonts w:asciiTheme="majorHAnsi" w:hAnsiTheme="majorHAnsi" w:cstheme="majorHAnsi"/>
        </w:rPr>
        <w:t>com  os</w:t>
      </w:r>
      <w:proofErr w:type="gramEnd"/>
      <w:r w:rsidRPr="00B73926">
        <w:rPr>
          <w:rFonts w:asciiTheme="majorHAnsi" w:hAnsiTheme="majorHAnsi" w:cstheme="majorHAnsi"/>
        </w:rPr>
        <w:t xml:space="preserve">  preços  inicialmente  registrados,  garantida  a  compensação  dos  valores  dos  produtos  já  entregues,  caso  do  reconhecimento  pela Administração do rompimento do equilíbrio originalmente estipulado;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5.3.7. Vincular-se ao preço máximo (novo preço) definido pela Administração, resultante do ato de revisão;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5.3.8. Ter direito de preferência ou, igualdade de condições caso a Administração optar pela contratação dos bens ou serviços objeto de registro por outros meios facultados na legislação relativa às licitações.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5.3.9. Responsabilizar-se pelos danos causados diretamente à Administração ou a terceiros, decorrentes de sua culpa ou dolo até a entrega do objeto de registro de preços.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5.3.10. Receber os pagamentos respectivos nas condições pactuadas no edital e na cláusula oitava desta Ata de Registro de Preços.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SEXTA – DO CANCELAMENTO DOS PREÇOS REGISTRADOS</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6.1. A Ata de Registro de Preços será cancelada, automaticamente, por decurso de prazo de vigência ou quando não restarem fornecedores registrados e, por iniciativa do órgão gerenciador da Ata de Registro de Preços quando: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6.1.1. Pela ADMINISTRAÇÃO, quando: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a) o detentor da ata descumprir as condições da Ata de Registro de Preços a que estiver vinculado;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b) o detentor não retirar nota de empenho ou instrumento equivalente no prazo estabelecido, sem justificativa aceitável;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c) em qualquer hipótese de inexecução total ou parcial do contrato de fornecimento;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d) não aceitar reduzir o seu preço registrado, na hipótese </w:t>
      </w:r>
      <w:proofErr w:type="gramStart"/>
      <w:r w:rsidRPr="00B73926">
        <w:rPr>
          <w:rFonts w:asciiTheme="majorHAnsi" w:hAnsiTheme="majorHAnsi" w:cstheme="majorHAnsi"/>
        </w:rPr>
        <w:t>desta</w:t>
      </w:r>
      <w:proofErr w:type="gramEnd"/>
      <w:r w:rsidRPr="00B73926">
        <w:rPr>
          <w:rFonts w:asciiTheme="majorHAnsi" w:hAnsiTheme="majorHAnsi" w:cstheme="majorHAnsi"/>
        </w:rPr>
        <w:t xml:space="preserve"> apresentar superior ao praticado no mercado;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e)  </w:t>
      </w:r>
      <w:proofErr w:type="gramStart"/>
      <w:r w:rsidRPr="00B73926">
        <w:rPr>
          <w:rFonts w:asciiTheme="majorHAnsi" w:hAnsiTheme="majorHAnsi" w:cstheme="majorHAnsi"/>
        </w:rPr>
        <w:t>estiver  impedido</w:t>
      </w:r>
      <w:proofErr w:type="gramEnd"/>
      <w:r w:rsidRPr="00B73926">
        <w:rPr>
          <w:rFonts w:asciiTheme="majorHAnsi" w:hAnsiTheme="majorHAnsi" w:cstheme="majorHAnsi"/>
        </w:rPr>
        <w:t xml:space="preserve">  para  licitar  ou  contratar  temporariamente  com  a  administração  ou  for  declarado  inidôneo  para  licitar  ou  contratar  com  a administração pública, no termos da Lei Federal n° 10.520, de 17 de fevereiro de 2002;</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f) por razões de interesse público devidamente fundamentadas.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6.1.2. Pela DETENTORA da ata quando, mediante solicitação por escrito, comprovar estar impossibilitada de executar o contrato de acordo com a ata de registro de preços, decorrente de caso fortuito ou de força maior.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6.2.  </w:t>
      </w:r>
      <w:proofErr w:type="gramStart"/>
      <w:r w:rsidRPr="00B73926">
        <w:rPr>
          <w:rFonts w:asciiTheme="majorHAnsi" w:hAnsiTheme="majorHAnsi" w:cstheme="majorHAnsi"/>
        </w:rPr>
        <w:t>Nas  hipóteses</w:t>
      </w:r>
      <w:proofErr w:type="gramEnd"/>
      <w:r w:rsidRPr="00B73926">
        <w:rPr>
          <w:rFonts w:asciiTheme="majorHAnsi" w:hAnsiTheme="majorHAnsi" w:cstheme="majorHAnsi"/>
        </w:rPr>
        <w:t xml:space="preserve">  previstas  no  subitem  6.1.,  a  comunicação  do  cancelamento  de  preço  registrado  será  publicada  na  imprensa  oficial  juntando-se  o comprovante ao expediente que deu origem ao registro.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6.3. O cancelamento do registro, assegurados o contraditório e a ampla defesa, será formalizado por despacho da autoridade competente.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6.5. Cancelada a ata em relação a uma detentora, o Órgão Gerenciador poderá emitir ordem de fornecimento àquela com classificação imediatamente </w:t>
      </w:r>
      <w:proofErr w:type="spellStart"/>
      <w:r w:rsidRPr="00B73926">
        <w:rPr>
          <w:rFonts w:asciiTheme="majorHAnsi" w:hAnsiTheme="majorHAnsi" w:cstheme="majorHAnsi"/>
        </w:rPr>
        <w:t>subseqüente</w:t>
      </w:r>
      <w:proofErr w:type="spellEnd"/>
      <w:r w:rsidRPr="00B73926">
        <w:rPr>
          <w:rFonts w:asciiTheme="majorHAnsi" w:hAnsiTheme="majorHAnsi" w:cstheme="majorHAnsi"/>
        </w:rPr>
        <w:t>.</w:t>
      </w:r>
    </w:p>
    <w:p w:rsidR="00F61080" w:rsidRPr="00B73926" w:rsidRDefault="00F61080" w:rsidP="00F61080">
      <w:pPr>
        <w:ind w:right="-1"/>
        <w:jc w:val="both"/>
        <w:rPr>
          <w:rFonts w:asciiTheme="majorHAnsi" w:hAnsiTheme="majorHAnsi" w:cstheme="majorHAnsi"/>
          <w:b/>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SÉTIMA – DO FORNECIMENTO, LOCAL E PRAZO DE ENTREGA</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7.1. A Ata de Registro de Preços será utilizada para aquisição do respectivo objeto, pelos órgãos e entidades da Administração Municipal.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7.2.  </w:t>
      </w:r>
      <w:proofErr w:type="gramStart"/>
      <w:r w:rsidRPr="00B73926">
        <w:rPr>
          <w:rFonts w:asciiTheme="majorHAnsi" w:hAnsiTheme="majorHAnsi" w:cstheme="majorHAnsi"/>
        </w:rPr>
        <w:t>Cada  fornecimento</w:t>
      </w:r>
      <w:proofErr w:type="gramEnd"/>
      <w:r w:rsidRPr="00B73926">
        <w:rPr>
          <w:rFonts w:asciiTheme="majorHAnsi" w:hAnsiTheme="majorHAnsi" w:cstheme="majorHAnsi"/>
        </w:rPr>
        <w:t xml:space="preserve">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 xml:space="preserve">7.3. O órgão gerenciador formalizará por intermédio de instrumental contratual ou autorização de compra ou outro instrumento equivalente, na forma </w:t>
      </w:r>
      <w:proofErr w:type="gramStart"/>
      <w:r w:rsidRPr="00B73926">
        <w:rPr>
          <w:rFonts w:asciiTheme="majorHAnsi" w:hAnsiTheme="majorHAnsi" w:cstheme="majorHAnsi"/>
        </w:rPr>
        <w:t>estabelecida  no</w:t>
      </w:r>
      <w:proofErr w:type="gramEnd"/>
      <w:r w:rsidRPr="00B73926">
        <w:rPr>
          <w:rFonts w:asciiTheme="majorHAnsi" w:hAnsiTheme="majorHAnsi" w:cstheme="majorHAnsi"/>
        </w:rPr>
        <w:t xml:space="preserve">  §4°  do  art.  </w:t>
      </w:r>
      <w:proofErr w:type="gramStart"/>
      <w:r w:rsidRPr="00B73926">
        <w:rPr>
          <w:rFonts w:asciiTheme="majorHAnsi" w:hAnsiTheme="majorHAnsi" w:cstheme="majorHAnsi"/>
        </w:rPr>
        <w:t>62  da</w:t>
      </w:r>
      <w:proofErr w:type="gramEnd"/>
      <w:r w:rsidRPr="00B73926">
        <w:rPr>
          <w:rFonts w:asciiTheme="majorHAnsi" w:hAnsiTheme="majorHAnsi" w:cstheme="majorHAnsi"/>
        </w:rPr>
        <w:t xml:space="preserve">  Lei  nº  8.666,  de  1993,  acompanhada  a  respectiva  nota  de  empenho,  contendo  o  número  de  referência  da  Ata  de Registro de Preços e procederá diretamente a solicitação com o fornecedor, com os preços registrados, obedecida a ordem de classificação.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7.5. A(s) fornecedora(s) classificada(s) ficará(</w:t>
      </w:r>
      <w:proofErr w:type="spellStart"/>
      <w:r w:rsidRPr="00B73926">
        <w:rPr>
          <w:rFonts w:asciiTheme="majorHAnsi" w:hAnsiTheme="majorHAnsi" w:cstheme="majorHAnsi"/>
        </w:rPr>
        <w:t>ão</w:t>
      </w:r>
      <w:proofErr w:type="spellEnd"/>
      <w:r w:rsidRPr="00B73926">
        <w:rPr>
          <w:rFonts w:asciiTheme="majorHAnsi" w:hAnsiTheme="majorHAnsi" w:cstheme="majorHAnsi"/>
        </w:rPr>
        <w:t>) obrigada(s) a atender as ordens de fornecimento efetuadas dentro do prazo de validade do registro, mesmo se a entrega dos materiais ocorrer em data posterior ao seu vencimento.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7.5.1. O local de entrega dos materiais será estabelecido em cada Ordem de Fornecimento, podendo ser na sede da unidade requisitante, ou em local em que esta indicar.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7.5.2.  </w:t>
      </w:r>
      <w:proofErr w:type="gramStart"/>
      <w:r w:rsidRPr="00B73926">
        <w:rPr>
          <w:rFonts w:asciiTheme="majorHAnsi" w:hAnsiTheme="majorHAnsi" w:cstheme="majorHAnsi"/>
        </w:rPr>
        <w:t>O  prazo</w:t>
      </w:r>
      <w:proofErr w:type="gramEnd"/>
      <w:r w:rsidRPr="00B73926">
        <w:rPr>
          <w:rFonts w:asciiTheme="majorHAnsi" w:hAnsiTheme="majorHAnsi" w:cstheme="majorHAnsi"/>
        </w:rPr>
        <w:t xml:space="preserve">  de  entrega  será  conforme  solicitação  do  órgão  ou  entidade  requisitante,  não  podendo  ultrapassar  05  (cinco)  dias  úteis  da  data  de recebimento da nota de empenho ou instrumento equivalente.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7.5.3. Se a Detentora da ata não puder fornecer o quantitativo total requisitado, ou parte dele, deverá comunicar o fato à administração, por escrito, no prazo de 24 (vinte e quatro) horas, a contar do recebimento da ordem de fornecimento.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7.5.4. Serão aplicadas as sanções previstas na Lei Federal n.º 8.666, de 21 de junho de 1993 e suas alterações posteriores, além das determinações deste edital, se a detentora da ata não atender as ordens de fornecimento.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7.6.  </w:t>
      </w:r>
      <w:proofErr w:type="gramStart"/>
      <w:r w:rsidRPr="00B73926">
        <w:rPr>
          <w:rFonts w:asciiTheme="majorHAnsi" w:hAnsiTheme="majorHAnsi" w:cstheme="majorHAnsi"/>
        </w:rPr>
        <w:t>A  segunda</w:t>
      </w:r>
      <w:proofErr w:type="gramEnd"/>
      <w:r w:rsidRPr="00B73926">
        <w:rPr>
          <w:rFonts w:asciiTheme="majorHAnsi" w:hAnsiTheme="majorHAnsi" w:cstheme="majorHAnsi"/>
        </w:rPr>
        <w:t xml:space="preserve">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7.7. As despesas relativas à entrega dos materiais correrão por conta exclusiva da fornecedora detentora da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7.8. A Detentora da Ata obriga-se a fornecer os materiais, descritos na presente Ata, novos e de primeiro uso, em conformidade com as especificações descritas na proposta de Preços, </w:t>
      </w:r>
      <w:proofErr w:type="gramStart"/>
      <w:r w:rsidRPr="00B73926">
        <w:rPr>
          <w:rFonts w:asciiTheme="majorHAnsi" w:hAnsiTheme="majorHAnsi" w:cstheme="majorHAnsi"/>
        </w:rPr>
        <w:t>sendo  de</w:t>
      </w:r>
      <w:proofErr w:type="gramEnd"/>
      <w:r w:rsidRPr="00B73926">
        <w:rPr>
          <w:rFonts w:asciiTheme="majorHAnsi" w:hAnsiTheme="majorHAnsi" w:cstheme="majorHAnsi"/>
        </w:rPr>
        <w:t xml:space="preserve">  sua  inteira  responsabilidade  a  substituição,  caso  não  esteja  em  conformidade  com  as  referidas especificações.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 xml:space="preserve">7.8.1.  </w:t>
      </w:r>
      <w:proofErr w:type="gramStart"/>
      <w:r w:rsidRPr="00B73926">
        <w:rPr>
          <w:rFonts w:asciiTheme="majorHAnsi" w:hAnsiTheme="majorHAnsi" w:cstheme="majorHAnsi"/>
        </w:rPr>
        <w:t>Serão  recusados</w:t>
      </w:r>
      <w:proofErr w:type="gramEnd"/>
      <w:r w:rsidRPr="00B73926">
        <w:rPr>
          <w:rFonts w:asciiTheme="majorHAnsi" w:hAnsiTheme="majorHAnsi" w:cstheme="majorHAnsi"/>
        </w:rPr>
        <w:t xml:space="preserve">  os  materiais  imprestáveis  ou  defeituosos,  que  não  atendam  as  especificações  constantes  no  edital  e/ou  que  não  estejam adequados para o uso.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7.8.2. Os materiais deverão ser entregues embalados de forma a não serem danificados durante as operações de transporte e descarga no local da entrega.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position w:val="-1"/>
        </w:rPr>
        <w:t xml:space="preserve">7.10. Todas as despesas relativas à entrega e transporte dos materiais, bem como todos os impostos, taxas e demais </w:t>
      </w:r>
      <w:proofErr w:type="gramStart"/>
      <w:r w:rsidRPr="00B73926">
        <w:rPr>
          <w:rFonts w:asciiTheme="majorHAnsi" w:hAnsiTheme="majorHAnsi" w:cstheme="majorHAnsi"/>
          <w:position w:val="-1"/>
        </w:rPr>
        <w:t>despesas decorrente</w:t>
      </w:r>
      <w:proofErr w:type="gramEnd"/>
      <w:r w:rsidRPr="00B73926">
        <w:rPr>
          <w:rFonts w:asciiTheme="majorHAnsi" w:hAnsiTheme="majorHAnsi" w:cstheme="majorHAnsi"/>
          <w:position w:val="-1"/>
        </w:rPr>
        <w:t xml:space="preserve"> da presente</w:t>
      </w:r>
      <w:r>
        <w:rPr>
          <w:rFonts w:asciiTheme="majorHAnsi" w:hAnsiTheme="majorHAnsi" w:cstheme="majorHAnsi"/>
          <w:position w:val="-1"/>
        </w:rPr>
        <w:t xml:space="preserve"> </w:t>
      </w:r>
      <w:r w:rsidRPr="00B73926">
        <w:rPr>
          <w:rFonts w:asciiTheme="majorHAnsi" w:hAnsiTheme="majorHAnsi" w:cstheme="majorHAnsi"/>
        </w:rPr>
        <w:t>Ata, correrão por conta exclusiva da contratada.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CLÁUSULA OITAVA – PAGAMENTO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8.3. Ocorrendo erro no documento da cobrança, este será devolvido e o pagamento será sustado para que o fornecedor tome as medidas necessárias, passando o prazo para o pagamento a ser contado a partir da data da reapresentação do mesmo.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8.4. Caso se constate erro ou irregularidade na Nota Fiscal, o órgão, a seu critério, poderá devolvê-la, para as devidas correções.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8.5. Na hipótese de devolução, a Nota Fiscal será considerada como não apresentada, para fins de atendimento das condições contratuais.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8.6. Na pendência de liquidação da obrigação financeira em virtude de penalidade ou inadimplência contratual o valor será descontado da fatura ou créditos existentes em favor da fornecedora.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8.7. A Administração efetuará retenção, na fonte dos tributos e contribuições sobre todos os pagamentos devidos à fornecedora classificada.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NONA – DOS ACRÉSCIMOS E SUPRESSÕES</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position w:val="-1"/>
        </w:rPr>
        <w:lastRenderedPageBreak/>
        <w:t>9.1. É vedado efetuar acréscimos nos quantitativos fixados pela ata de registro de preços, inclusive o acréscimo de que trata o § 1º do art. 65 da Lei nº</w:t>
      </w:r>
      <w:r>
        <w:rPr>
          <w:rFonts w:asciiTheme="majorHAnsi" w:hAnsiTheme="majorHAnsi" w:cstheme="majorHAnsi"/>
          <w:position w:val="-1"/>
        </w:rPr>
        <w:t xml:space="preserve">. </w:t>
      </w:r>
      <w:r w:rsidRPr="00B73926">
        <w:rPr>
          <w:rFonts w:asciiTheme="majorHAnsi" w:hAnsiTheme="majorHAnsi" w:cstheme="majorHAnsi"/>
        </w:rPr>
        <w:t>8.666, de 1993.</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9.2. A supressão dos produtos registrados na Ata de Registro de Preços poderá ser total ou parcial, a critério do órgão gerenciador, considerando-se o disposto no § 4.º do artigo 15 da Lei n. 8.666/93 e alterações.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DÉCIMA – DA DOTAÇÃO ORÇAMENTÁRIA</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DÉCIMA PRIMEIRA – DAS PENALIDADES E DAS MULTAS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 Caberá ao Órgão Gerenciador, a seu juízo, após a notificação por escrito de irregularidade pela unidade requisitante, aplicar ao detentor da ata, garantidos o contraditório e a ampla defesa, as seguintes sanções administrativas: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a) multa de dez por cento sobre o valor constante da nota de empenho ou contrato;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 cancelamento do preço registrado;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c) suspensão temporária de participação em licitação e impedimento de contratar com a administração no prazo de até cinco anos.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11.1.1.1 As sanções previstas neste subitem poderão ser aplicadas cumulativamente.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11.1.2. por atraso injustificado no cumprimento de contrato de fornecimento: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a) multa de 0,5% (meio por cento), por dia útil de atraso, sobre o valor da prestação em atraso até o décimo dia;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 rescisão unilateral do contrato após o décimo dia de atraso.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11.1.3. por inexecução total ou execução irregular do contrato de fornecimento ou de prestação de serviço: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a) advertência, por escrito, </w:t>
      </w:r>
      <w:proofErr w:type="gramStart"/>
      <w:r w:rsidRPr="00B73926">
        <w:rPr>
          <w:rFonts w:asciiTheme="majorHAnsi" w:hAnsiTheme="majorHAnsi" w:cstheme="majorHAnsi"/>
        </w:rPr>
        <w:t>nas falta</w:t>
      </w:r>
      <w:proofErr w:type="gramEnd"/>
      <w:r w:rsidRPr="00B73926">
        <w:rPr>
          <w:rFonts w:asciiTheme="majorHAnsi" w:hAnsiTheme="majorHAnsi" w:cstheme="majorHAnsi"/>
        </w:rPr>
        <w:t xml:space="preserve"> leves;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 multa de 10% (dez por cento) sobre o valor correspondente à parte não cumprida ou da totalidade do fornecimento ou serviço não executado pelo fornecedor;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c) suspensão temporária de participar de licitação e impedimento de contratar com a administração pública estadual por prazo não superior a 2 (dois) anos.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11.2.  Fica garantido ao fornecedor o direito prévio da citação e de ampla defesa no respectivo </w:t>
      </w:r>
      <w:proofErr w:type="gramStart"/>
      <w:r w:rsidRPr="00B73926">
        <w:rPr>
          <w:rFonts w:asciiTheme="majorHAnsi" w:hAnsiTheme="majorHAnsi" w:cstheme="majorHAnsi"/>
        </w:rPr>
        <w:t>processo,  no</w:t>
      </w:r>
      <w:proofErr w:type="gramEnd"/>
      <w:r w:rsidRPr="00B73926">
        <w:rPr>
          <w:rFonts w:asciiTheme="majorHAnsi" w:hAnsiTheme="majorHAnsi" w:cstheme="majorHAnsi"/>
        </w:rPr>
        <w:t xml:space="preserve"> prazo  de  cinco dias  úteis, contado  da notificação.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11.3. As penalidades aplicadas serão obrigatoriamente anotadas no registro cadastral dos fornecedores mantido pela Administração.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11.4. As importâncias relativas às multas deverão ser recolhidas à conta do Tesouro do Município.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CLÁUSULA DÉCIMA SEGUNDA – DAS SANÇÕES ADMINISTRATIVAS</w:t>
      </w:r>
    </w:p>
    <w:p w:rsidR="00F61080" w:rsidRPr="00B73926" w:rsidRDefault="00F61080" w:rsidP="00F61080">
      <w:pPr>
        <w:ind w:right="-1"/>
        <w:jc w:val="both"/>
        <w:rPr>
          <w:rFonts w:asciiTheme="majorHAnsi" w:hAnsiTheme="majorHAnsi" w:cstheme="majorHAnsi"/>
          <w:b/>
        </w:rPr>
      </w:pPr>
    </w:p>
    <w:p w:rsidR="00F61080" w:rsidRPr="00B73926" w:rsidRDefault="00F61080" w:rsidP="00F61080">
      <w:pPr>
        <w:jc w:val="both"/>
        <w:rPr>
          <w:rFonts w:asciiTheme="majorHAnsi" w:hAnsiTheme="majorHAnsi" w:cstheme="majorHAnsi"/>
        </w:rPr>
      </w:pPr>
      <w:r w:rsidRPr="00B73926">
        <w:rPr>
          <w:rFonts w:asciiTheme="majorHAnsi" w:hAnsiTheme="majorHAnsi" w:cstheme="majorHAnsi"/>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w:t>
      </w:r>
      <w:r w:rsidRPr="00B73926">
        <w:rPr>
          <w:rFonts w:asciiTheme="majorHAnsi" w:hAnsiTheme="majorHAnsi" w:cstheme="majorHAnsi"/>
        </w:rPr>
        <w:lastRenderedPageBreak/>
        <w:t xml:space="preserve">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F61080" w:rsidRPr="00B73926" w:rsidRDefault="00F61080" w:rsidP="00F61080">
      <w:pPr>
        <w:ind w:right="-1"/>
        <w:jc w:val="both"/>
        <w:rPr>
          <w:rFonts w:asciiTheme="majorHAnsi" w:hAnsiTheme="majorHAnsi" w:cstheme="majorHAnsi"/>
          <w:b/>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DÉCIMA TERCEIRA – DA EFICÁCIA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13.1. O presente Termo de Registro de Preços somente terá eficácia após a publicação do respectivo extrato na imprensa oficial do município.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DÉCIMA QUARTA – DO FORO</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14.1. Fica eleito o Foro da Comarca de Pescaria Brava para dirimir quaisquer dúvidas ou questões oriundas do presente instrumento.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E por estarem as partes justas e compromissadas assinam o presente Termo em duas vias de igual </w:t>
      </w:r>
      <w:proofErr w:type="spellStart"/>
      <w:proofErr w:type="gramStart"/>
      <w:r w:rsidRPr="00B73926">
        <w:rPr>
          <w:rFonts w:asciiTheme="majorHAnsi" w:hAnsiTheme="majorHAnsi" w:cstheme="majorHAnsi"/>
        </w:rPr>
        <w:t>teor,na</w:t>
      </w:r>
      <w:proofErr w:type="spellEnd"/>
      <w:proofErr w:type="gramEnd"/>
      <w:r w:rsidRPr="00B73926">
        <w:rPr>
          <w:rFonts w:asciiTheme="majorHAnsi" w:hAnsiTheme="majorHAnsi" w:cstheme="majorHAnsi"/>
        </w:rPr>
        <w:t xml:space="preserve"> presença da testemunhas abaixo assinadas.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rPr>
          <w:rFonts w:asciiTheme="majorHAnsi" w:hAnsiTheme="majorHAnsi" w:cstheme="majorHAnsi"/>
        </w:rPr>
      </w:pPr>
      <w:r w:rsidRPr="00B73926">
        <w:rPr>
          <w:rFonts w:asciiTheme="majorHAnsi" w:hAnsiTheme="majorHAnsi" w:cstheme="majorHAnsi"/>
          <w:position w:val="-3"/>
        </w:rPr>
        <w:t>Pescaria Brava, ___</w:t>
      </w:r>
      <w:proofErr w:type="gramStart"/>
      <w:r w:rsidRPr="00B73926">
        <w:rPr>
          <w:rFonts w:asciiTheme="majorHAnsi" w:hAnsiTheme="majorHAnsi" w:cstheme="majorHAnsi"/>
          <w:position w:val="-3"/>
        </w:rPr>
        <w:t>_,_</w:t>
      </w:r>
      <w:proofErr w:type="gramEnd"/>
      <w:r w:rsidRPr="00B73926">
        <w:rPr>
          <w:rFonts w:asciiTheme="majorHAnsi" w:hAnsiTheme="majorHAnsi" w:cstheme="majorHAnsi"/>
          <w:position w:val="-3"/>
        </w:rPr>
        <w:t>______________,______.</w:t>
      </w:r>
    </w:p>
    <w:p w:rsidR="00F61080" w:rsidRPr="00B73926" w:rsidRDefault="00F61080" w:rsidP="00F61080">
      <w:pPr>
        <w:ind w:right="-1"/>
        <w:rPr>
          <w:rFonts w:asciiTheme="majorHAnsi" w:hAnsiTheme="majorHAnsi" w:cstheme="majorHAnsi"/>
        </w:rPr>
      </w:pPr>
    </w:p>
    <w:p w:rsidR="00F61080" w:rsidRPr="00B73926" w:rsidRDefault="00F61080" w:rsidP="00F61080">
      <w:pPr>
        <w:ind w:right="-1"/>
        <w:rPr>
          <w:rFonts w:asciiTheme="majorHAnsi" w:hAnsiTheme="majorHAnsi" w:cstheme="majorHAnsi"/>
        </w:rPr>
      </w:pPr>
      <w:r w:rsidRPr="00B73926">
        <w:rPr>
          <w:rFonts w:asciiTheme="majorHAnsi" w:hAnsiTheme="majorHAnsi" w:cstheme="majorHAnsi"/>
        </w:rPr>
        <w:t>___________________________________________</w:t>
      </w:r>
    </w:p>
    <w:p w:rsidR="00F61080" w:rsidRPr="00B73926" w:rsidRDefault="00F61080" w:rsidP="00F61080">
      <w:pPr>
        <w:ind w:right="-1"/>
        <w:rPr>
          <w:rFonts w:asciiTheme="majorHAnsi" w:hAnsiTheme="majorHAnsi" w:cstheme="majorHAnsi"/>
          <w:b/>
        </w:rPr>
      </w:pPr>
      <w:r w:rsidRPr="00B73926">
        <w:rPr>
          <w:rFonts w:asciiTheme="majorHAnsi" w:hAnsiTheme="majorHAnsi" w:cstheme="majorHAnsi"/>
          <w:b/>
        </w:rPr>
        <w:t>DEYVISONN DA SILVA DE SOUZA PREFEITO MUNICIPAL</w:t>
      </w:r>
    </w:p>
    <w:p w:rsidR="00F61080" w:rsidRPr="00B73926" w:rsidRDefault="00F61080" w:rsidP="00F61080">
      <w:pPr>
        <w:ind w:right="-1"/>
        <w:rPr>
          <w:rFonts w:asciiTheme="majorHAnsi" w:hAnsiTheme="majorHAnsi" w:cstheme="majorHAnsi"/>
          <w:b/>
        </w:rPr>
      </w:pPr>
    </w:p>
    <w:p w:rsidR="00F61080" w:rsidRPr="00B73926" w:rsidRDefault="00F61080" w:rsidP="00F61080">
      <w:pPr>
        <w:ind w:right="-1"/>
        <w:rPr>
          <w:rFonts w:asciiTheme="majorHAnsi" w:hAnsiTheme="majorHAnsi" w:cstheme="majorHAnsi"/>
        </w:rPr>
      </w:pPr>
      <w:r w:rsidRPr="00B73926">
        <w:rPr>
          <w:rFonts w:asciiTheme="majorHAnsi" w:hAnsiTheme="majorHAnsi" w:cstheme="majorHAnsi"/>
        </w:rPr>
        <w:t>____________________________________________</w:t>
      </w:r>
    </w:p>
    <w:p w:rsidR="00F61080" w:rsidRDefault="00F61080" w:rsidP="00F61080">
      <w:pPr>
        <w:ind w:right="-1"/>
        <w:rPr>
          <w:rFonts w:asciiTheme="majorHAnsi" w:hAnsiTheme="majorHAnsi" w:cstheme="majorHAnsi"/>
          <w:b/>
        </w:rPr>
      </w:pPr>
      <w:r w:rsidRPr="00B73926">
        <w:rPr>
          <w:rFonts w:asciiTheme="majorHAnsi" w:hAnsiTheme="majorHAnsi" w:cstheme="majorHAnsi"/>
          <w:b/>
        </w:rPr>
        <w:t>Empresa Participante.</w:t>
      </w: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5E5813" w:rsidP="005E5813">
      <w:pPr>
        <w:tabs>
          <w:tab w:val="left" w:pos="5693"/>
        </w:tabs>
        <w:spacing w:before="5" w:after="3"/>
        <w:ind w:right="-1"/>
        <w:jc w:val="both"/>
        <w:rPr>
          <w:rFonts w:eastAsia="Arial"/>
          <w:sz w:val="19"/>
        </w:rPr>
      </w:pPr>
      <w:r>
        <w:rPr>
          <w:rFonts w:eastAsia="Arial"/>
          <w:sz w:val="19"/>
        </w:rPr>
        <w:tab/>
      </w:r>
    </w:p>
    <w:p w:rsidR="005E5813" w:rsidRDefault="005E5813" w:rsidP="005E5813">
      <w:pPr>
        <w:tabs>
          <w:tab w:val="left" w:pos="5693"/>
        </w:tabs>
        <w:spacing w:before="5" w:after="3"/>
        <w:ind w:right="-1"/>
        <w:jc w:val="both"/>
        <w:rPr>
          <w:rFonts w:eastAsia="Arial"/>
          <w:sz w:val="19"/>
        </w:rPr>
      </w:pPr>
    </w:p>
    <w:p w:rsidR="005E5813" w:rsidRDefault="005E5813" w:rsidP="005E5813">
      <w:pPr>
        <w:tabs>
          <w:tab w:val="left" w:pos="5693"/>
        </w:tabs>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7F1A1D" w:rsidRDefault="007F1A1D" w:rsidP="007F1A1D">
      <w:pPr>
        <w:spacing w:before="74"/>
        <w:ind w:right="-1"/>
        <w:jc w:val="both"/>
        <w:rPr>
          <w:rFonts w:ascii="Times New Roman" w:eastAsia="Times New Roman" w:hAnsi="Times New Roman" w:cs="Times New Roman"/>
          <w:sz w:val="20"/>
        </w:rPr>
      </w:pPr>
    </w:p>
    <w:p w:rsidR="00CB66B8" w:rsidRDefault="00CB66B8" w:rsidP="007F1A1D">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w:t>
      </w:r>
    </w:p>
    <w:p w:rsidR="00CB66B8" w:rsidRDefault="00CB66B8" w:rsidP="00CB66B8">
      <w:pPr>
        <w:spacing w:before="11"/>
        <w:ind w:right="-1"/>
        <w:rPr>
          <w:rFonts w:ascii="Times New Roman" w:eastAsia="Times New Roman" w:hAnsi="Times New Roman" w:cs="Times New Roman"/>
          <w:b/>
          <w:sz w:val="23"/>
        </w:rPr>
      </w:pPr>
    </w:p>
    <w:p w:rsidR="00CB66B8" w:rsidRDefault="00CB66B8" w:rsidP="00CB66B8">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614352">
        <w:rPr>
          <w:rFonts w:ascii="Times New Roman" w:eastAsia="Times New Roman" w:hAnsi="Times New Roman" w:cs="Times New Roman"/>
          <w:b/>
          <w:sz w:val="23"/>
        </w:rPr>
        <w:t>26</w:t>
      </w:r>
      <w:r>
        <w:rPr>
          <w:rFonts w:ascii="Times New Roman" w:eastAsia="Times New Roman" w:hAnsi="Times New Roman" w:cs="Times New Roman"/>
          <w:b/>
          <w:sz w:val="23"/>
        </w:rPr>
        <w:t>/</w:t>
      </w:r>
      <w:r w:rsidR="00614352">
        <w:rPr>
          <w:rFonts w:ascii="Times New Roman" w:eastAsia="Times New Roman" w:hAnsi="Times New Roman" w:cs="Times New Roman"/>
          <w:b/>
          <w:sz w:val="23"/>
        </w:rPr>
        <w:t>2019</w:t>
      </w:r>
    </w:p>
    <w:p w:rsidR="00CB66B8" w:rsidRDefault="00CB66B8" w:rsidP="007F1A1D">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w:t>
      </w:r>
      <w:r w:rsidR="00614352">
        <w:rPr>
          <w:rFonts w:ascii="Times New Roman" w:eastAsia="Times New Roman" w:hAnsi="Times New Roman" w:cs="Times New Roman"/>
          <w:b/>
          <w:spacing w:val="53"/>
          <w:sz w:val="23"/>
        </w:rPr>
        <w:t>16</w:t>
      </w:r>
      <w:r>
        <w:rPr>
          <w:rFonts w:ascii="Times New Roman" w:eastAsia="Times New Roman" w:hAnsi="Times New Roman" w:cs="Times New Roman"/>
          <w:b/>
          <w:spacing w:val="53"/>
          <w:sz w:val="23"/>
        </w:rPr>
        <w:t>/</w:t>
      </w:r>
      <w:r w:rsidR="00614352">
        <w:rPr>
          <w:rFonts w:ascii="Times New Roman" w:eastAsia="Times New Roman" w:hAnsi="Times New Roman" w:cs="Times New Roman"/>
          <w:b/>
          <w:spacing w:val="53"/>
          <w:sz w:val="23"/>
        </w:rPr>
        <w:t>2019</w:t>
      </w:r>
    </w:p>
    <w:p w:rsidR="007F1A1D" w:rsidRPr="007F1A1D" w:rsidRDefault="007F1A1D" w:rsidP="007F1A1D">
      <w:pPr>
        <w:spacing w:line="244" w:lineRule="auto"/>
        <w:ind w:right="-1"/>
        <w:rPr>
          <w:rFonts w:ascii="Times New Roman" w:eastAsia="Times New Roman" w:hAnsi="Times New Roman" w:cs="Times New Roman"/>
          <w:b/>
          <w:sz w:val="23"/>
        </w:rPr>
      </w:pPr>
    </w:p>
    <w:p w:rsidR="00CB66B8" w:rsidRPr="007F1A1D" w:rsidRDefault="00CB66B8" w:rsidP="007F1A1D">
      <w:pPr>
        <w:spacing w:line="50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tbl>
      <w:tblPr>
        <w:tblW w:w="9000" w:type="dxa"/>
        <w:tblCellMar>
          <w:left w:w="70" w:type="dxa"/>
          <w:right w:w="70" w:type="dxa"/>
        </w:tblCellMar>
        <w:tblLook w:val="04A0" w:firstRow="1" w:lastRow="0" w:firstColumn="1" w:lastColumn="0" w:noHBand="0" w:noVBand="1"/>
      </w:tblPr>
      <w:tblGrid>
        <w:gridCol w:w="599"/>
        <w:gridCol w:w="3847"/>
        <w:gridCol w:w="614"/>
        <w:gridCol w:w="820"/>
        <w:gridCol w:w="1425"/>
        <w:gridCol w:w="1695"/>
      </w:tblGrid>
      <w:tr w:rsidR="002F3FC2" w:rsidRPr="002F3FC2" w:rsidTr="002F3FC2">
        <w:trPr>
          <w:trHeight w:val="300"/>
        </w:trPr>
        <w:tc>
          <w:tcPr>
            <w:tcW w:w="9000"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3FC2" w:rsidRPr="002F3FC2" w:rsidRDefault="002F3FC2" w:rsidP="002F3FC2">
            <w:pPr>
              <w:rPr>
                <w:rFonts w:ascii="Calibri" w:eastAsia="Times New Roman" w:hAnsi="Calibri" w:cs="Calibri"/>
                <w:color w:val="000000"/>
                <w:lang w:eastAsia="pt-BR"/>
              </w:rPr>
            </w:pPr>
            <w:r w:rsidRPr="002F3FC2">
              <w:rPr>
                <w:rFonts w:ascii="Calibri" w:eastAsia="Times New Roman" w:hAnsi="Calibri" w:cs="Calibri"/>
                <w:color w:val="000000"/>
                <w:lang w:eastAsia="pt-BR"/>
              </w:rPr>
              <w:t>CONSOLIDAÇÃO DE ORÇAMENTOS</w:t>
            </w:r>
          </w:p>
        </w:tc>
      </w:tr>
      <w:tr w:rsidR="002F3FC2" w:rsidRPr="002F3FC2" w:rsidTr="002F3FC2">
        <w:trPr>
          <w:trHeight w:val="300"/>
        </w:trPr>
        <w:tc>
          <w:tcPr>
            <w:tcW w:w="9000"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3FC2" w:rsidRPr="002F3FC2" w:rsidRDefault="002F3FC2" w:rsidP="002F3FC2">
            <w:pPr>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SERVIÇOS DE BORRACHARIA E AQUISIÇÃO DE PNEUS </w:t>
            </w:r>
          </w:p>
        </w:tc>
      </w:tr>
      <w:tr w:rsidR="002F3FC2" w:rsidRPr="002F3FC2" w:rsidTr="002F3FC2">
        <w:trPr>
          <w:trHeight w:val="433"/>
        </w:trPr>
        <w:tc>
          <w:tcPr>
            <w:tcW w:w="900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rPr>
                <w:rFonts w:ascii="Calibri" w:eastAsia="Times New Roman" w:hAnsi="Calibri" w:cs="Calibri"/>
                <w:color w:val="000000"/>
                <w:lang w:eastAsia="pt-BR"/>
              </w:rPr>
            </w:pPr>
            <w:r w:rsidRPr="002F3FC2">
              <w:rPr>
                <w:rFonts w:ascii="Calibri" w:eastAsia="Times New Roman" w:hAnsi="Calibri" w:cs="Calibri"/>
                <w:color w:val="000000"/>
                <w:lang w:eastAsia="pt-BR"/>
              </w:rPr>
              <w:t> </w:t>
            </w:r>
          </w:p>
        </w:tc>
      </w:tr>
      <w:tr w:rsidR="002F3FC2" w:rsidRPr="002F3FC2" w:rsidTr="002F3FC2">
        <w:trPr>
          <w:trHeight w:val="433"/>
        </w:trPr>
        <w:tc>
          <w:tcPr>
            <w:tcW w:w="9000" w:type="dxa"/>
            <w:gridSpan w:val="6"/>
            <w:vMerge/>
            <w:tcBorders>
              <w:top w:val="single" w:sz="4" w:space="0" w:color="auto"/>
              <w:left w:val="single" w:sz="4" w:space="0" w:color="auto"/>
              <w:bottom w:val="single" w:sz="4" w:space="0" w:color="auto"/>
              <w:right w:val="single" w:sz="4" w:space="0" w:color="auto"/>
            </w:tcBorders>
            <w:vAlign w:val="center"/>
            <w:hideMark/>
          </w:tcPr>
          <w:p w:rsidR="002F3FC2" w:rsidRPr="002F3FC2" w:rsidRDefault="002F3FC2" w:rsidP="002F3FC2">
            <w:pPr>
              <w:jc w:val="left"/>
              <w:rPr>
                <w:rFonts w:ascii="Calibri" w:eastAsia="Times New Roman" w:hAnsi="Calibri" w:cs="Calibri"/>
                <w:color w:val="000000"/>
                <w:lang w:eastAsia="pt-BR"/>
              </w:rPr>
            </w:pP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ITEM</w:t>
            </w:r>
          </w:p>
        </w:tc>
        <w:tc>
          <w:tcPr>
            <w:tcW w:w="3890" w:type="dxa"/>
            <w:tcBorders>
              <w:top w:val="nil"/>
              <w:left w:val="nil"/>
              <w:bottom w:val="single" w:sz="4" w:space="0" w:color="auto"/>
              <w:right w:val="single" w:sz="4" w:space="0" w:color="auto"/>
            </w:tcBorders>
            <w:shd w:val="clear" w:color="000000" w:fill="FFFF00"/>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DESCRIÇÃO</w:t>
            </w:r>
          </w:p>
        </w:tc>
        <w:tc>
          <w:tcPr>
            <w:tcW w:w="594" w:type="dxa"/>
            <w:tcBorders>
              <w:top w:val="nil"/>
              <w:left w:val="nil"/>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UNID</w:t>
            </w:r>
          </w:p>
        </w:tc>
        <w:tc>
          <w:tcPr>
            <w:tcW w:w="820" w:type="dxa"/>
            <w:tcBorders>
              <w:top w:val="nil"/>
              <w:left w:val="nil"/>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QUANT</w:t>
            </w:r>
          </w:p>
        </w:tc>
        <w:tc>
          <w:tcPr>
            <w:tcW w:w="1425" w:type="dxa"/>
            <w:tcBorders>
              <w:top w:val="nil"/>
              <w:left w:val="nil"/>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PREÇO UNIT</w:t>
            </w:r>
          </w:p>
        </w:tc>
        <w:tc>
          <w:tcPr>
            <w:tcW w:w="1695" w:type="dxa"/>
            <w:tcBorders>
              <w:top w:val="nil"/>
              <w:left w:val="nil"/>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PREÇO TOTAL</w:t>
            </w:r>
          </w:p>
        </w:tc>
      </w:tr>
      <w:tr w:rsidR="002F3FC2" w:rsidRPr="002F3FC2" w:rsidTr="002F3FC2">
        <w:trPr>
          <w:trHeight w:val="6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ALINHAMENTO/GEOMETRIA DE PNEUS DE AUTOMÓVEIS</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SV</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125</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62,50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7.812,50 </w:t>
            </w:r>
          </w:p>
        </w:tc>
      </w:tr>
      <w:tr w:rsidR="002F3FC2" w:rsidRPr="002F3FC2" w:rsidTr="002F3FC2">
        <w:trPr>
          <w:trHeight w:val="6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BALANCEAMENTO DE PNEUS DE AUTOMÓVEIS</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SV</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125</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15,50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1.937,50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3</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CÃMARA</w:t>
            </w:r>
            <w:r w:rsidR="002F7697">
              <w:rPr>
                <w:rFonts w:ascii="Calibri" w:eastAsia="Times New Roman" w:hAnsi="Calibri" w:cs="Calibri"/>
                <w:color w:val="000000"/>
                <w:lang w:eastAsia="pt-BR"/>
              </w:rPr>
              <w:t xml:space="preserve"> 900X20</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249,65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1.497,90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4</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CÃMARA 1000X20 BORRACHUDO</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4</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140,40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561,60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5</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CAMBAGEM</w:t>
            </w:r>
            <w:bookmarkStart w:id="0" w:name="_GoBack"/>
            <w:bookmarkEnd w:id="0"/>
            <w:r w:rsidRPr="002F3FC2">
              <w:rPr>
                <w:rFonts w:ascii="Calibri" w:eastAsia="Times New Roman" w:hAnsi="Calibri" w:cs="Calibri"/>
                <w:color w:val="000000"/>
                <w:lang w:eastAsia="pt-BR"/>
              </w:rPr>
              <w:t xml:space="preserve"> DE PNEUS DE AUTOMÓVEIS</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SV</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125</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85,00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10.625,00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CONSERTO DE PNEUS DE AUTOMÓVEIS</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SV</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150</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23,33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3.500,00 </w:t>
            </w:r>
          </w:p>
        </w:tc>
      </w:tr>
      <w:tr w:rsidR="002F3FC2" w:rsidRPr="002F3FC2" w:rsidTr="002F3FC2">
        <w:trPr>
          <w:trHeight w:val="6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7</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MONTAGENS E DESMONTAGENS DE PNEUS DE AUTOMÓVEIS</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SV</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130</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24,33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3.163,33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8</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1000X20</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4</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1.313</w:t>
            </w:r>
            <w:proofErr w:type="gramEnd"/>
            <w:r w:rsidRPr="002F3FC2">
              <w:rPr>
                <w:rFonts w:ascii="Calibri" w:eastAsia="Times New Roman" w:hAnsi="Calibri" w:cs="Calibri"/>
                <w:color w:val="000000"/>
                <w:lang w:eastAsia="pt-BR"/>
              </w:rPr>
              <w:t xml:space="preserve">,33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5.253,33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9</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1000X20 BORRACHUDO</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1.520</w:t>
            </w:r>
            <w:proofErr w:type="gramEnd"/>
            <w:r w:rsidRPr="002F3FC2">
              <w:rPr>
                <w:rFonts w:ascii="Calibri" w:eastAsia="Times New Roman" w:hAnsi="Calibri" w:cs="Calibri"/>
                <w:color w:val="000000"/>
                <w:lang w:eastAsia="pt-BR"/>
              </w:rPr>
              <w:t xml:space="preserve">,25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9.121,52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10</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1000X20 LISO</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1.381</w:t>
            </w:r>
            <w:proofErr w:type="gramEnd"/>
            <w:r w:rsidRPr="002F3FC2">
              <w:rPr>
                <w:rFonts w:ascii="Calibri" w:eastAsia="Times New Roman" w:hAnsi="Calibri" w:cs="Calibri"/>
                <w:color w:val="000000"/>
                <w:lang w:eastAsia="pt-BR"/>
              </w:rPr>
              <w:t xml:space="preserve">,38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8.288,30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11</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165/70 R13</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12</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271,90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3.262,80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12</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175/65 R14</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297,70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4.763,25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13</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175/70 R13</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20</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332,28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6.645,67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14</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175/70 R14</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8</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384,95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3.079,60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15</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185/60 R15</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8</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368,33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2.946,67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16</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PNEUS 185/65 R14</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8</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339,94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2.719,49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17</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185/65 R15</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8</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396,71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3.173,65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18</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205/75 R16</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8</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637,85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5.102,80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19</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215/75 R17,5 BORRACHUDO</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1.106</w:t>
            </w:r>
            <w:proofErr w:type="gramEnd"/>
            <w:r w:rsidRPr="002F3FC2">
              <w:rPr>
                <w:rFonts w:ascii="Calibri" w:eastAsia="Times New Roman" w:hAnsi="Calibri" w:cs="Calibri"/>
                <w:color w:val="000000"/>
                <w:lang w:eastAsia="pt-BR"/>
              </w:rPr>
              <w:t xml:space="preserve">,33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6.638,00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20</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PNEUS FORD RANGER / D20 245/70 R16</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8</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764,67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6.117,33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21</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750/16</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637,06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3.822,34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22</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900X20 LISO</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1.190</w:t>
            </w:r>
            <w:proofErr w:type="gramEnd"/>
            <w:r w:rsidRPr="002F3FC2">
              <w:rPr>
                <w:rFonts w:ascii="Calibri" w:eastAsia="Times New Roman" w:hAnsi="Calibri" w:cs="Calibri"/>
                <w:color w:val="000000"/>
                <w:lang w:eastAsia="pt-BR"/>
              </w:rPr>
              <w:t xml:space="preserve">,00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7.140,00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23</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PNEUS TRATOR DIANTEITO 124 – 24</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1.376</w:t>
            </w:r>
            <w:proofErr w:type="gramEnd"/>
            <w:r w:rsidRPr="002F3FC2">
              <w:rPr>
                <w:rFonts w:ascii="Calibri" w:eastAsia="Times New Roman" w:hAnsi="Calibri" w:cs="Calibri"/>
                <w:color w:val="000000"/>
                <w:lang w:eastAsia="pt-BR"/>
              </w:rPr>
              <w:t xml:space="preserve">,67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8.260,00 </w:t>
            </w:r>
          </w:p>
        </w:tc>
      </w:tr>
      <w:tr w:rsidR="002F3FC2" w:rsidRPr="002F3FC2" w:rsidTr="002F3FC2">
        <w:trPr>
          <w:trHeight w:val="6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lastRenderedPageBreak/>
              <w:t>24</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PNEUS CAMINHAO FORD 2629 DIANTEIRO 275/80R 22,5</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4</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1.736</w:t>
            </w:r>
            <w:proofErr w:type="gramEnd"/>
            <w:r w:rsidRPr="002F3FC2">
              <w:rPr>
                <w:rFonts w:ascii="Calibri" w:eastAsia="Times New Roman" w:hAnsi="Calibri" w:cs="Calibri"/>
                <w:color w:val="000000"/>
                <w:lang w:eastAsia="pt-BR"/>
              </w:rPr>
              <w:t xml:space="preserve">,81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6.947,23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25</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 PATROLA 14.00.24</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10</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2.496</w:t>
            </w:r>
            <w:proofErr w:type="gramEnd"/>
            <w:r w:rsidRPr="002F3FC2">
              <w:rPr>
                <w:rFonts w:ascii="Calibri" w:eastAsia="Times New Roman" w:hAnsi="Calibri" w:cs="Calibri"/>
                <w:color w:val="000000"/>
                <w:lang w:eastAsia="pt-BR"/>
              </w:rPr>
              <w:t xml:space="preserve">,71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24.967,07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26</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PNEUS TRATOR TRASEIRO 184 – 30</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3.206</w:t>
            </w:r>
            <w:proofErr w:type="gramEnd"/>
            <w:r w:rsidRPr="002F3FC2">
              <w:rPr>
                <w:rFonts w:ascii="Calibri" w:eastAsia="Times New Roman" w:hAnsi="Calibri" w:cs="Calibri"/>
                <w:color w:val="000000"/>
                <w:lang w:eastAsia="pt-BR"/>
              </w:rPr>
              <w:t xml:space="preserve">,11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19.236,68 </w:t>
            </w:r>
          </w:p>
        </w:tc>
      </w:tr>
      <w:tr w:rsidR="002F3FC2" w:rsidRPr="002F3FC2" w:rsidTr="002F3FC2">
        <w:trPr>
          <w:trHeight w:val="6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27</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PNEUS CAMINHAO FORD 2629 TRASEIRO 275/80R 22,5</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1.830</w:t>
            </w:r>
            <w:proofErr w:type="gramEnd"/>
            <w:r w:rsidRPr="002F3FC2">
              <w:rPr>
                <w:rFonts w:ascii="Calibri" w:eastAsia="Times New Roman" w:hAnsi="Calibri" w:cs="Calibri"/>
                <w:color w:val="000000"/>
                <w:lang w:eastAsia="pt-BR"/>
              </w:rPr>
              <w:t xml:space="preserve">,14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29.282,24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28</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PROTETOR 1000X20</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10</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131,04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1.310,43 </w:t>
            </w:r>
          </w:p>
        </w:tc>
      </w:tr>
      <w:tr w:rsidR="002F3FC2" w:rsidRPr="002F3FC2" w:rsidTr="002F3FC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29</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PROTETOR 900X20 LISO</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UND</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6</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141,04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846,26 </w:t>
            </w:r>
          </w:p>
        </w:tc>
      </w:tr>
      <w:tr w:rsidR="002F3FC2" w:rsidRPr="002F3FC2" w:rsidTr="002F3FC2">
        <w:trPr>
          <w:trHeight w:val="6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30</w:t>
            </w:r>
          </w:p>
        </w:tc>
        <w:tc>
          <w:tcPr>
            <w:tcW w:w="3890" w:type="dxa"/>
            <w:tcBorders>
              <w:top w:val="nil"/>
              <w:left w:val="nil"/>
              <w:bottom w:val="single" w:sz="4" w:space="0" w:color="auto"/>
              <w:right w:val="single" w:sz="4" w:space="0" w:color="auto"/>
            </w:tcBorders>
            <w:shd w:val="clear" w:color="auto" w:fill="auto"/>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TROCA DE BICO DE PNEUS DE AUTOMÓVEIS</w:t>
            </w:r>
          </w:p>
        </w:tc>
        <w:tc>
          <w:tcPr>
            <w:tcW w:w="594"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SV</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right"/>
              <w:rPr>
                <w:rFonts w:ascii="Calibri" w:eastAsia="Times New Roman" w:hAnsi="Calibri" w:cs="Calibri"/>
                <w:color w:val="000000"/>
                <w:lang w:eastAsia="pt-BR"/>
              </w:rPr>
            </w:pPr>
            <w:r w:rsidRPr="002F3FC2">
              <w:rPr>
                <w:rFonts w:ascii="Calibri" w:eastAsia="Times New Roman" w:hAnsi="Calibri" w:cs="Calibri"/>
                <w:color w:val="000000"/>
                <w:lang w:eastAsia="pt-BR"/>
              </w:rPr>
              <w:t>125</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10,67 </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       1.333,33 </w:t>
            </w:r>
          </w:p>
        </w:tc>
      </w:tr>
      <w:tr w:rsidR="002F3FC2" w:rsidRPr="002F3FC2" w:rsidTr="002F3FC2">
        <w:trPr>
          <w:trHeight w:val="300"/>
        </w:trPr>
        <w:tc>
          <w:tcPr>
            <w:tcW w:w="58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3FC2" w:rsidRPr="002F3FC2" w:rsidRDefault="002F3FC2" w:rsidP="002F3FC2">
            <w:pPr>
              <w:rPr>
                <w:rFonts w:ascii="Calibri" w:eastAsia="Times New Roman" w:hAnsi="Calibri" w:cs="Calibri"/>
                <w:color w:val="000000"/>
                <w:lang w:eastAsia="pt-BR"/>
              </w:rPr>
            </w:pPr>
            <w:r w:rsidRPr="002F3FC2">
              <w:rPr>
                <w:rFonts w:ascii="Calibri" w:eastAsia="Times New Roman" w:hAnsi="Calibri" w:cs="Calibri"/>
                <w:color w:val="000000"/>
                <w:lang w:eastAsia="pt-BR"/>
              </w:rPr>
              <w:t> </w:t>
            </w:r>
          </w:p>
        </w:tc>
        <w:tc>
          <w:tcPr>
            <w:tcW w:w="1425" w:type="dxa"/>
            <w:tcBorders>
              <w:top w:val="nil"/>
              <w:left w:val="single" w:sz="4" w:space="0" w:color="auto"/>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TOTAL:</w:t>
            </w:r>
          </w:p>
        </w:tc>
        <w:tc>
          <w:tcPr>
            <w:tcW w:w="1695" w:type="dxa"/>
            <w:tcBorders>
              <w:top w:val="nil"/>
              <w:left w:val="nil"/>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 R</w:t>
            </w:r>
            <w:proofErr w:type="gramStart"/>
            <w:r w:rsidRPr="002F3FC2">
              <w:rPr>
                <w:rFonts w:ascii="Calibri" w:eastAsia="Times New Roman" w:hAnsi="Calibri" w:cs="Calibri"/>
                <w:color w:val="000000"/>
                <w:lang w:eastAsia="pt-BR"/>
              </w:rPr>
              <w:t>$  199.355</w:t>
            </w:r>
            <w:proofErr w:type="gramEnd"/>
            <w:r w:rsidRPr="002F3FC2">
              <w:rPr>
                <w:rFonts w:ascii="Calibri" w:eastAsia="Times New Roman" w:hAnsi="Calibri" w:cs="Calibri"/>
                <w:color w:val="000000"/>
                <w:lang w:eastAsia="pt-BR"/>
              </w:rPr>
              <w:t xml:space="preserve">,83 </w:t>
            </w:r>
          </w:p>
        </w:tc>
      </w:tr>
    </w:tbl>
    <w:p w:rsidR="00C6733E" w:rsidRDefault="00C6733E"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CB66B8" w:rsidRDefault="00CB66B8" w:rsidP="00CB66B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CB66B8" w:rsidRDefault="00CB66B8" w:rsidP="00CB66B8">
      <w:pPr>
        <w:spacing w:before="8"/>
        <w:ind w:right="-1"/>
        <w:rPr>
          <w:rFonts w:ascii="Times New Roman" w:eastAsia="Times New Roman" w:hAnsi="Times New Roman" w:cs="Times New Roman"/>
          <w:b/>
          <w:sz w:val="27"/>
        </w:rPr>
      </w:pPr>
    </w:p>
    <w:p w:rsidR="00CB66B8" w:rsidRDefault="00CB66B8" w:rsidP="00CB66B8">
      <w:pPr>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614352">
        <w:rPr>
          <w:rFonts w:ascii="Times New Roman" w:eastAsia="Times New Roman" w:hAnsi="Times New Roman" w:cs="Times New Roman"/>
          <w:b/>
          <w:sz w:val="23"/>
        </w:rPr>
        <w:t>16</w:t>
      </w:r>
      <w:r>
        <w:rPr>
          <w:rFonts w:ascii="Times New Roman" w:eastAsia="Times New Roman" w:hAnsi="Times New Roman" w:cs="Times New Roman"/>
          <w:b/>
          <w:sz w:val="23"/>
        </w:rPr>
        <w:t>/</w:t>
      </w:r>
      <w:r w:rsidR="00614352">
        <w:rPr>
          <w:rFonts w:ascii="Times New Roman" w:eastAsia="Times New Roman" w:hAnsi="Times New Roman" w:cs="Times New Roman"/>
          <w:b/>
          <w:sz w:val="23"/>
        </w:rPr>
        <w:t>2019</w:t>
      </w:r>
    </w:p>
    <w:p w:rsidR="00CB66B8" w:rsidRDefault="00CB66B8" w:rsidP="00CB66B8">
      <w:pPr>
        <w:ind w:right="-1"/>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614352">
        <w:rPr>
          <w:rFonts w:ascii="Times New Roman" w:eastAsia="Times New Roman" w:hAnsi="Times New Roman" w:cs="Times New Roman"/>
          <w:sz w:val="23"/>
        </w:rPr>
        <w:t>16</w:t>
      </w:r>
      <w:r>
        <w:rPr>
          <w:rFonts w:ascii="Times New Roman" w:eastAsia="Times New Roman" w:hAnsi="Times New Roman" w:cs="Times New Roman"/>
          <w:sz w:val="23"/>
        </w:rPr>
        <w:t>/</w:t>
      </w:r>
      <w:r w:rsidR="00614352">
        <w:rPr>
          <w:rFonts w:ascii="Times New Roman" w:eastAsia="Times New Roman" w:hAnsi="Times New Roman" w:cs="Times New Roman"/>
          <w:sz w:val="23"/>
        </w:rPr>
        <w:t>2019</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8"/>
        <w:ind w:right="-1"/>
        <w:jc w:val="both"/>
        <w:rPr>
          <w:rFonts w:ascii="Times New Roman" w:eastAsia="Times New Roman" w:hAnsi="Times New Roman" w:cs="Times New Roman"/>
          <w:sz w:val="31"/>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spacing w:before="2"/>
        <w:ind w:right="-1"/>
        <w:jc w:val="both"/>
        <w:rPr>
          <w:rFonts w:ascii="Times New Roman" w:eastAsia="Times New Roman" w:hAnsi="Times New Roman" w:cs="Times New Roman"/>
          <w:sz w:val="18"/>
        </w:rPr>
      </w:pPr>
    </w:p>
    <w:p w:rsidR="00CB66B8" w:rsidRDefault="00CB66B8" w:rsidP="00CB66B8">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sidR="00614352">
        <w:rPr>
          <w:rFonts w:ascii="Times New Roman" w:eastAsia="Times New Roman" w:hAnsi="Times New Roman" w:cs="Times New Roman"/>
          <w:sz w:val="23"/>
        </w:rPr>
        <w:t>2019</w:t>
      </w:r>
      <w:r>
        <w:rPr>
          <w:rFonts w:ascii="Times New Roman" w:eastAsia="Times New Roman" w:hAnsi="Times New Roman" w:cs="Times New Roman"/>
          <w:sz w:val="23"/>
        </w:rPr>
        <w:t>.</w:t>
      </w: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CB66B8" w:rsidRDefault="00CB66B8" w:rsidP="00CB66B8">
      <w:pPr>
        <w:spacing w:before="2"/>
        <w:ind w:right="-1"/>
        <w:rPr>
          <w:rFonts w:ascii="Times New Roman" w:eastAsia="Times New Roman" w:hAnsi="Times New Roman" w:cs="Times New Roman"/>
          <w:sz w:val="25"/>
        </w:rPr>
      </w:pPr>
    </w:p>
    <w:p w:rsidR="00CB66B8" w:rsidRDefault="00CB66B8" w:rsidP="00CB66B8">
      <w:pPr>
        <w:tabs>
          <w:tab w:val="left" w:pos="2840"/>
          <w:tab w:val="left" w:pos="3124"/>
          <w:tab w:val="left" w:pos="3692"/>
          <w:tab w:val="left" w:pos="4260"/>
          <w:tab w:val="left" w:pos="4686"/>
          <w:tab w:val="left" w:pos="5254"/>
          <w:tab w:val="left" w:pos="6532"/>
          <w:tab w:val="left" w:pos="8662"/>
        </w:tabs>
        <w:spacing w:before="75" w:line="64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614352">
        <w:rPr>
          <w:rFonts w:ascii="Times New Roman" w:eastAsia="Times New Roman" w:hAnsi="Times New Roman" w:cs="Times New Roman"/>
          <w:b/>
          <w:sz w:val="23"/>
        </w:rPr>
        <w:t>16</w:t>
      </w:r>
      <w:r>
        <w:rPr>
          <w:rFonts w:ascii="Times New Roman" w:eastAsia="Times New Roman" w:hAnsi="Times New Roman" w:cs="Times New Roman"/>
          <w:b/>
          <w:sz w:val="23"/>
        </w:rPr>
        <w:t>/</w:t>
      </w:r>
      <w:r w:rsidR="00614352">
        <w:rPr>
          <w:rFonts w:ascii="Times New Roman" w:eastAsia="Times New Roman" w:hAnsi="Times New Roman" w:cs="Times New Roman"/>
          <w:b/>
          <w:sz w:val="23"/>
        </w:rPr>
        <w:t>2019</w:t>
      </w:r>
    </w:p>
    <w:p w:rsidR="00CB66B8" w:rsidRDefault="00CB66B8" w:rsidP="00CB66B8">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CB66B8" w:rsidRDefault="00CB66B8" w:rsidP="00CB66B8">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CB66B8" w:rsidRDefault="00CB66B8" w:rsidP="00CB66B8">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614352">
        <w:rPr>
          <w:rFonts w:ascii="Times New Roman" w:eastAsia="Times New Roman" w:hAnsi="Times New Roman" w:cs="Times New Roman"/>
          <w:sz w:val="23"/>
        </w:rPr>
        <w:t>16</w:t>
      </w:r>
      <w:r>
        <w:rPr>
          <w:rFonts w:ascii="Times New Roman" w:eastAsia="Times New Roman" w:hAnsi="Times New Roman" w:cs="Times New Roman"/>
          <w:sz w:val="23"/>
        </w:rPr>
        <w:t>/</w:t>
      </w:r>
      <w:r w:rsidR="00614352">
        <w:rPr>
          <w:rFonts w:ascii="Times New Roman" w:eastAsia="Times New Roman" w:hAnsi="Times New Roman" w:cs="Times New Roman"/>
          <w:sz w:val="23"/>
        </w:rPr>
        <w:t>2019</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spacing w:before="2"/>
        <w:ind w:right="-1"/>
        <w:jc w:val="both"/>
        <w:rPr>
          <w:rFonts w:ascii="Times New Roman" w:eastAsia="Times New Roman" w:hAnsi="Times New Roman" w:cs="Times New Roman"/>
          <w:sz w:val="18"/>
        </w:rPr>
      </w:pPr>
    </w:p>
    <w:p w:rsidR="00CB66B8" w:rsidRDefault="00CB66B8" w:rsidP="00CB66B8">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pacing w:val="6"/>
          <w:sz w:val="23"/>
        </w:rPr>
        <w:t xml:space="preserve"> </w:t>
      </w:r>
      <w:r w:rsidR="00614352">
        <w:rPr>
          <w:rFonts w:ascii="Times New Roman" w:eastAsia="Times New Roman" w:hAnsi="Times New Roman" w:cs="Times New Roman"/>
          <w:sz w:val="23"/>
        </w:rPr>
        <w:t>2019</w:t>
      </w:r>
      <w:r>
        <w:rPr>
          <w:rFonts w:ascii="Times New Roman" w:eastAsia="Times New Roman" w:hAnsi="Times New Roman" w:cs="Times New Roman"/>
          <w:sz w:val="23"/>
        </w:rPr>
        <w:t>.</w:t>
      </w: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614352" w:rsidRDefault="00614352" w:rsidP="00CB66B8">
      <w:pPr>
        <w:spacing w:before="10"/>
        <w:ind w:right="-1"/>
        <w:jc w:val="both"/>
        <w:rPr>
          <w:rFonts w:ascii="Times New Roman" w:eastAsia="Times New Roman" w:hAnsi="Times New Roman" w:cs="Times New Roman"/>
          <w:sz w:val="16"/>
        </w:rPr>
      </w:pPr>
    </w:p>
    <w:p w:rsidR="00614352" w:rsidRDefault="00614352" w:rsidP="00CB66B8">
      <w:pPr>
        <w:spacing w:before="10"/>
        <w:ind w:right="-1"/>
        <w:jc w:val="both"/>
        <w:rPr>
          <w:rFonts w:ascii="Times New Roman" w:eastAsia="Times New Roman" w:hAnsi="Times New Roman" w:cs="Times New Roman"/>
          <w:sz w:val="16"/>
        </w:rPr>
      </w:pPr>
    </w:p>
    <w:p w:rsidR="00614352" w:rsidRDefault="00614352"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Pr="00CE1DB8" w:rsidRDefault="00CB66B8" w:rsidP="00CB66B8">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CB66B8" w:rsidRDefault="00CB66B8" w:rsidP="00CB66B8">
      <w:pPr>
        <w:spacing w:before="8"/>
        <w:ind w:right="-1"/>
        <w:jc w:val="both"/>
        <w:rPr>
          <w:rFonts w:ascii="Times New Roman" w:eastAsia="Times New Roman" w:hAnsi="Times New Roman" w:cs="Times New Roman"/>
          <w:b/>
          <w:sz w:val="23"/>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CB66B8" w:rsidRDefault="00CB66B8" w:rsidP="00CB66B8">
      <w:pPr>
        <w:ind w:right="-1"/>
        <w:jc w:val="both"/>
        <w:rPr>
          <w:rFonts w:ascii="Times New Roman" w:eastAsia="Times New Roman" w:hAnsi="Times New Roman" w:cs="Times New Roman"/>
          <w:b/>
          <w:sz w:val="20"/>
        </w:rPr>
      </w:pPr>
    </w:p>
    <w:p w:rsidR="00CB66B8" w:rsidRDefault="00CB66B8" w:rsidP="00CB66B8">
      <w:pPr>
        <w:spacing w:before="7"/>
        <w:ind w:right="-1"/>
        <w:jc w:val="both"/>
        <w:rPr>
          <w:rFonts w:ascii="Times New Roman" w:eastAsia="Times New Roman" w:hAnsi="Times New Roman" w:cs="Times New Roman"/>
          <w:b/>
          <w:sz w:val="21"/>
        </w:rPr>
      </w:pPr>
    </w:p>
    <w:p w:rsidR="00CB66B8" w:rsidRDefault="00CB66B8" w:rsidP="00CB66B8">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CB66B8" w:rsidRDefault="00CB66B8" w:rsidP="00CB66B8">
      <w:pPr>
        <w:spacing w:before="6"/>
        <w:ind w:right="-1"/>
        <w:jc w:val="both"/>
        <w:rPr>
          <w:rFonts w:ascii="Times New Roman" w:eastAsia="Times New Roman" w:hAnsi="Times New Roman" w:cs="Times New Roman"/>
          <w:b/>
          <w:i/>
          <w:sz w:val="23"/>
        </w:rPr>
      </w:pPr>
    </w:p>
    <w:p w:rsidR="00CB66B8" w:rsidRDefault="00CB66B8" w:rsidP="00CB66B8">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proofErr w:type="spellStart"/>
      <w:proofErr w:type="gramEnd"/>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CB66B8" w:rsidRDefault="00CB66B8" w:rsidP="00CB66B8">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portador(a)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CB66B8" w:rsidRDefault="00CB66B8" w:rsidP="00CB66B8">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Nº </w:t>
      </w:r>
      <w:r w:rsidR="00614352">
        <w:rPr>
          <w:rFonts w:ascii="Times New Roman" w:eastAsia="Times New Roman" w:hAnsi="Times New Roman" w:cs="Times New Roman"/>
          <w:sz w:val="23"/>
        </w:rPr>
        <w:t>16</w:t>
      </w:r>
      <w:r>
        <w:rPr>
          <w:rFonts w:ascii="Times New Roman" w:eastAsia="Times New Roman" w:hAnsi="Times New Roman" w:cs="Times New Roman"/>
          <w:sz w:val="23"/>
        </w:rPr>
        <w:t>/</w:t>
      </w:r>
      <w:r w:rsidR="00614352">
        <w:rPr>
          <w:rFonts w:ascii="Times New Roman" w:eastAsia="Times New Roman" w:hAnsi="Times New Roman" w:cs="Times New Roman"/>
          <w:sz w:val="23"/>
        </w:rPr>
        <w:t>2019</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CB66B8" w:rsidRDefault="00CB66B8" w:rsidP="00CB66B8">
      <w:pPr>
        <w:ind w:right="-1"/>
        <w:jc w:val="both"/>
        <w:rPr>
          <w:rFonts w:ascii="Times New Roman" w:eastAsia="Times New Roman" w:hAnsi="Times New Roman" w:cs="Times New Roman"/>
        </w:rPr>
      </w:pPr>
    </w:p>
    <w:p w:rsidR="00CB66B8" w:rsidRDefault="00CB66B8" w:rsidP="00CB66B8">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spacing w:before="10"/>
        <w:ind w:right="-1"/>
        <w:jc w:val="both"/>
        <w:rPr>
          <w:rFonts w:ascii="Times New Roman" w:eastAsia="Times New Roman" w:hAnsi="Times New Roman" w:cs="Times New Roman"/>
          <w:sz w:val="25"/>
        </w:rPr>
      </w:pPr>
    </w:p>
    <w:p w:rsidR="00CB66B8" w:rsidRDefault="00CB66B8" w:rsidP="00CB66B8">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CB66B8" w:rsidRDefault="00CB66B8" w:rsidP="00CB66B8">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Pr="00CE1DB8" w:rsidRDefault="00CB66B8" w:rsidP="00CB66B8">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r>
        <w:rPr>
          <w:rFonts w:ascii="Times New Roman" w:eastAsia="Times New Roman" w:hAnsi="Times New Roman" w:cs="Times New Roman"/>
          <w:b/>
          <w:sz w:val="24"/>
          <w:szCs w:val="24"/>
        </w:rPr>
        <w:t>I</w:t>
      </w:r>
    </w:p>
    <w:p w:rsidR="00CB66B8" w:rsidRDefault="00CB66B8" w:rsidP="00CB66B8">
      <w:pPr>
        <w:spacing w:before="74"/>
        <w:ind w:right="-1"/>
        <w:jc w:val="both"/>
        <w:rPr>
          <w:rFonts w:ascii="Times New Roman" w:eastAsia="Times New Roman" w:hAnsi="Times New Roman" w:cs="Times New Roman"/>
          <w:b/>
          <w:sz w:val="23"/>
        </w:rPr>
      </w:pPr>
    </w:p>
    <w:p w:rsidR="00CB66B8" w:rsidRDefault="00CB66B8" w:rsidP="00CB66B8">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8"/>
        <w:ind w:right="-1"/>
        <w:jc w:val="both"/>
        <w:rPr>
          <w:rFonts w:ascii="Times New Roman" w:eastAsia="Times New Roman" w:hAnsi="Times New Roman" w:cs="Times New Roman"/>
          <w:b/>
          <w:sz w:val="24"/>
        </w:rPr>
      </w:pPr>
    </w:p>
    <w:p w:rsidR="006557A2" w:rsidRDefault="00CB66B8" w:rsidP="00CB66B8">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PREGÃO N</w:t>
      </w:r>
      <w:r>
        <w:rPr>
          <w:rFonts w:ascii="Times New Roman" w:eastAsia="Times New Roman" w:hAnsi="Times New Roman" w:cs="Times New Roman"/>
          <w:sz w:val="23"/>
        </w:rPr>
        <w:t xml:space="preserve">º </w:t>
      </w:r>
      <w:r w:rsidR="00614352">
        <w:rPr>
          <w:rFonts w:ascii="Times New Roman" w:eastAsia="Times New Roman" w:hAnsi="Times New Roman" w:cs="Times New Roman"/>
          <w:sz w:val="23"/>
        </w:rPr>
        <w:t>16</w:t>
      </w:r>
      <w:r w:rsidR="006557A2">
        <w:rPr>
          <w:rFonts w:ascii="Times New Roman" w:eastAsia="Times New Roman" w:hAnsi="Times New Roman" w:cs="Times New Roman"/>
          <w:b/>
          <w:sz w:val="23"/>
        </w:rPr>
        <w:t>/</w:t>
      </w:r>
      <w:r w:rsidR="00614352">
        <w:rPr>
          <w:rFonts w:ascii="Times New Roman" w:eastAsia="Times New Roman" w:hAnsi="Times New Roman" w:cs="Times New Roman"/>
          <w:b/>
          <w:sz w:val="23"/>
        </w:rPr>
        <w:t>2019</w:t>
      </w:r>
      <w:r w:rsidR="006557A2">
        <w:rPr>
          <w:rFonts w:ascii="Times New Roman" w:eastAsia="Times New Roman" w:hAnsi="Times New Roman" w:cs="Times New Roman"/>
          <w:b/>
          <w:sz w:val="23"/>
        </w:rPr>
        <w:t>.</w:t>
      </w:r>
    </w:p>
    <w:p w:rsidR="00CB66B8" w:rsidRDefault="00CB66B8" w:rsidP="00CB66B8">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PROCESSO Nº </w:t>
      </w:r>
      <w:r w:rsidR="00614352">
        <w:rPr>
          <w:rFonts w:ascii="Times New Roman" w:eastAsia="Times New Roman" w:hAnsi="Times New Roman" w:cs="Times New Roman"/>
          <w:b/>
          <w:sz w:val="23"/>
        </w:rPr>
        <w:t>26</w:t>
      </w:r>
      <w:r>
        <w:rPr>
          <w:rFonts w:ascii="Times New Roman" w:eastAsia="Times New Roman" w:hAnsi="Times New Roman" w:cs="Times New Roman"/>
          <w:b/>
          <w:sz w:val="23"/>
        </w:rPr>
        <w:t>/</w:t>
      </w:r>
      <w:r w:rsidR="00614352">
        <w:rPr>
          <w:rFonts w:ascii="Times New Roman" w:eastAsia="Times New Roman" w:hAnsi="Times New Roman" w:cs="Times New Roman"/>
          <w:b/>
          <w:sz w:val="23"/>
        </w:rPr>
        <w:t>2019</w:t>
      </w:r>
      <w:r>
        <w:rPr>
          <w:rFonts w:ascii="Times New Roman" w:eastAsia="Times New Roman" w:hAnsi="Times New Roman" w:cs="Times New Roman"/>
          <w:b/>
          <w:sz w:val="23"/>
        </w:rPr>
        <w:t>.</w:t>
      </w:r>
    </w:p>
    <w:p w:rsidR="00CB66B8" w:rsidRDefault="00CB66B8" w:rsidP="00CB66B8">
      <w:pPr>
        <w:spacing w:line="247" w:lineRule="auto"/>
        <w:ind w:right="-1"/>
        <w:jc w:val="both"/>
        <w:rPr>
          <w:rFonts w:ascii="Times New Roman" w:eastAsia="Times New Roman" w:hAnsi="Times New Roman" w:cs="Times New Roman"/>
          <w:b/>
          <w:sz w:val="23"/>
        </w:rPr>
      </w:pPr>
    </w:p>
    <w:p w:rsidR="00CB66B8" w:rsidRDefault="00CB66B8" w:rsidP="00CB66B8">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6557A2" w:rsidRPr="00CB66B8">
        <w:rPr>
          <w:rFonts w:ascii="Times New Roman" w:eastAsia="Times New Roman" w:hAnsi="Times New Roman" w:cs="Times New Roman"/>
          <w:b/>
          <w:sz w:val="23"/>
        </w:rPr>
        <w:t>CONTRATAÇÃO DE PESSOA JURÍDICA PARA</w:t>
      </w:r>
      <w:r w:rsidR="006557A2">
        <w:rPr>
          <w:rFonts w:ascii="Times New Roman" w:eastAsia="Times New Roman" w:hAnsi="Times New Roman" w:cs="Times New Roman"/>
          <w:b/>
          <w:sz w:val="23"/>
        </w:rPr>
        <w:t xml:space="preserve"> AQUISIÇÃO DE</w:t>
      </w:r>
      <w:r w:rsidR="006557A2" w:rsidRPr="00CB66B8">
        <w:rPr>
          <w:rFonts w:ascii="Times New Roman" w:eastAsia="Times New Roman" w:hAnsi="Times New Roman" w:cs="Times New Roman"/>
          <w:b/>
          <w:sz w:val="23"/>
        </w:rPr>
        <w:t xml:space="preserve"> SERVIÇOS DE BORRACHARIA, RECAPAGEM E DE PNEUS NOVOS PARA OS VEÍCULOS DAS SECRETARIAS DA PREFEITURA MUNICIPAL DE PESCARIA BRAVA, FUNDO MUNICIPAL DE SAÚDE, FUNDO MUNICIPAL DE ASS. SOCIAL E CONVÊNIO COM A POLICIA MILITAR DO MUNICÍPIO</w:t>
      </w:r>
      <w:r>
        <w:rPr>
          <w:rFonts w:ascii="Times New Roman" w:eastAsia="Times New Roman" w:hAnsi="Times New Roman" w:cs="Times New Roman"/>
          <w:b/>
          <w:sz w:val="23"/>
        </w:rPr>
        <w:t>, conforme especificações contidas no edital e seus anexos”.</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line="242" w:lineRule="auto"/>
        <w:ind w:right="-1"/>
        <w:jc w:val="both"/>
        <w:rPr>
          <w:rFonts w:ascii="Times New Roman" w:eastAsia="Times New Roman" w:hAnsi="Times New Roman" w:cs="Times New Roman"/>
          <w:sz w:val="23"/>
        </w:rPr>
      </w:pP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
        <w:ind w:right="-1"/>
        <w:jc w:val="both"/>
        <w:rPr>
          <w:rFonts w:ascii="Times New Roman" w:eastAsia="Times New Roman" w:hAnsi="Times New Roman" w:cs="Times New Roman"/>
          <w:sz w:val="25"/>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8"/>
        <w:ind w:right="-1"/>
        <w:jc w:val="both"/>
        <w:rPr>
          <w:rFonts w:ascii="Times New Roman" w:eastAsia="Times New Roman" w:hAnsi="Times New Roman" w:cs="Times New Roman"/>
          <w:b/>
          <w:sz w:val="24"/>
        </w:rPr>
      </w:pPr>
    </w:p>
    <w:p w:rsidR="00CB66B8" w:rsidRDefault="00CB66B8" w:rsidP="00CB66B8">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 xml:space="preserve">portador(a) da  cédula  de </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 xml:space="preserve">identidade </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e  do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614352">
        <w:rPr>
          <w:rFonts w:ascii="Times New Roman" w:eastAsia="Times New Roman" w:hAnsi="Times New Roman" w:cs="Times New Roman"/>
          <w:sz w:val="23"/>
        </w:rPr>
        <w:t>16</w:t>
      </w:r>
      <w:r>
        <w:rPr>
          <w:rFonts w:ascii="Times New Roman" w:eastAsia="Times New Roman" w:hAnsi="Times New Roman" w:cs="Times New Roman"/>
          <w:sz w:val="23"/>
        </w:rPr>
        <w:t>/</w:t>
      </w:r>
      <w:r w:rsidR="00614352">
        <w:rPr>
          <w:rFonts w:ascii="Times New Roman" w:eastAsia="Times New Roman" w:hAnsi="Times New Roman" w:cs="Times New Roman"/>
          <w:sz w:val="23"/>
        </w:rPr>
        <w:t>2019</w:t>
      </w:r>
      <w:r>
        <w:rPr>
          <w:rFonts w:ascii="Times New Roman" w:eastAsia="Times New Roman" w:hAnsi="Times New Roman" w:cs="Times New Roman"/>
          <w:sz w:val="23"/>
        </w:rPr>
        <w:t>,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7"/>
        <w:ind w:right="-1"/>
        <w:jc w:val="both"/>
        <w:rPr>
          <w:rFonts w:ascii="Times New Roman" w:eastAsia="Times New Roman" w:hAnsi="Times New Roman" w:cs="Times New Roman"/>
          <w:sz w:val="24"/>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CB66B8" w:rsidRDefault="00CB66B8" w:rsidP="00CB66B8">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Pr="00940C53" w:rsidRDefault="00CB66B8" w:rsidP="00CB66B8">
      <w:pPr>
        <w:ind w:right="-1"/>
        <w:jc w:val="both"/>
      </w:pPr>
    </w:p>
    <w:p w:rsidR="00CB66B8" w:rsidRDefault="00CB66B8" w:rsidP="00CB66B8"/>
    <w:p w:rsidR="006A1931" w:rsidRDefault="006A1931" w:rsidP="006557A2">
      <w:pPr>
        <w:jc w:val="both"/>
      </w:pPr>
    </w:p>
    <w:sectPr w:rsidR="006A1931" w:rsidSect="0059053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E8D" w:rsidRDefault="00AF6E8D">
      <w:r>
        <w:separator/>
      </w:r>
    </w:p>
  </w:endnote>
  <w:endnote w:type="continuationSeparator" w:id="0">
    <w:p w:rsidR="00AF6E8D" w:rsidRDefault="00AF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080" w:rsidRPr="00E16CB7" w:rsidRDefault="00F61080" w:rsidP="0059053C">
    <w:pPr>
      <w:pStyle w:val="Rodap"/>
      <w:jc w:val="center"/>
      <w:rPr>
        <w:i/>
        <w:sz w:val="24"/>
        <w:szCs w:val="24"/>
        <w:lang w:val="en-US"/>
      </w:rPr>
    </w:pPr>
    <w:r w:rsidRPr="00E16CB7">
      <w:rPr>
        <w:i/>
        <w:sz w:val="24"/>
        <w:szCs w:val="24"/>
        <w:lang w:val="en-US"/>
      </w:rPr>
      <w:t>Email: compras@pescariabrava.sc.gov.br</w:t>
    </w:r>
  </w:p>
  <w:p w:rsidR="00F61080" w:rsidRDefault="00F61080" w:rsidP="0059053C">
    <w:pPr>
      <w:pStyle w:val="Rodap"/>
      <w:jc w:val="center"/>
      <w:rPr>
        <w:i/>
        <w:sz w:val="24"/>
        <w:szCs w:val="24"/>
      </w:rPr>
    </w:pPr>
    <w:r w:rsidRPr="003A090A">
      <w:rPr>
        <w:i/>
        <w:sz w:val="24"/>
        <w:szCs w:val="24"/>
      </w:rPr>
      <w:t>Rodovia SC-437 – Centro, Pescaria Brava/SC.</w:t>
    </w:r>
  </w:p>
  <w:p w:rsidR="00F61080" w:rsidRDefault="00F61080" w:rsidP="0059053C">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E8D" w:rsidRDefault="00AF6E8D">
      <w:r>
        <w:separator/>
      </w:r>
    </w:p>
  </w:footnote>
  <w:footnote w:type="continuationSeparator" w:id="0">
    <w:p w:rsidR="00AF6E8D" w:rsidRDefault="00AF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F61080" w:rsidRPr="0028034A" w:rsidTr="0059053C">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F61080" w:rsidRDefault="00F61080" w:rsidP="0059053C">
          <w:pPr>
            <w:spacing w:line="276" w:lineRule="auto"/>
            <w:rPr>
              <w:color w:val="auto"/>
              <w:sz w:val="28"/>
            </w:rPr>
          </w:pPr>
          <w:r>
            <w:rPr>
              <w:noProof/>
              <w:sz w:val="28"/>
              <w:lang w:eastAsia="pt-BR"/>
            </w:rPr>
            <w:drawing>
              <wp:inline distT="0" distB="0" distL="0" distR="0" wp14:anchorId="3CC250B0" wp14:editId="059E450F">
                <wp:extent cx="1352550" cy="90164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F61080" w:rsidRPr="0028034A" w:rsidRDefault="00F61080" w:rsidP="0059053C">
          <w:pPr>
            <w:spacing w:line="276" w:lineRule="auto"/>
            <w:rPr>
              <w:color w:val="auto"/>
              <w:sz w:val="28"/>
            </w:rPr>
          </w:pPr>
          <w:r w:rsidRPr="0028034A">
            <w:rPr>
              <w:color w:val="auto"/>
              <w:sz w:val="28"/>
            </w:rPr>
            <w:t>ESTADO DE SANTA CATARINA</w:t>
          </w:r>
        </w:p>
      </w:tc>
    </w:tr>
    <w:tr w:rsidR="00F61080" w:rsidRPr="0028034A" w:rsidTr="0059053C">
      <w:tc>
        <w:tcPr>
          <w:tcW w:w="8644" w:type="dxa"/>
          <w:tcBorders>
            <w:top w:val="nil"/>
            <w:left w:val="nil"/>
            <w:bottom w:val="nil"/>
            <w:right w:val="nil"/>
          </w:tcBorders>
          <w:shd w:val="clear" w:color="auto" w:fill="FFFFFF" w:themeFill="background1"/>
        </w:tcPr>
        <w:p w:rsidR="00F61080" w:rsidRPr="0028034A" w:rsidRDefault="00F61080" w:rsidP="0059053C">
          <w:pPr>
            <w:spacing w:line="276" w:lineRule="auto"/>
            <w:rPr>
              <w:b/>
              <w:color w:val="auto"/>
              <w:sz w:val="28"/>
            </w:rPr>
          </w:pPr>
          <w:r w:rsidRPr="0028034A">
            <w:rPr>
              <w:b/>
              <w:color w:val="auto"/>
              <w:sz w:val="28"/>
            </w:rPr>
            <w:t>PREFEITURA MUNICIPAL DE PESCARIA BRAVA</w:t>
          </w:r>
        </w:p>
      </w:tc>
    </w:tr>
  </w:tbl>
  <w:p w:rsidR="00F61080" w:rsidRDefault="00F610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6B8"/>
    <w:rsid w:val="000460AD"/>
    <w:rsid w:val="000F00B5"/>
    <w:rsid w:val="001765A5"/>
    <w:rsid w:val="002775D9"/>
    <w:rsid w:val="002864EE"/>
    <w:rsid w:val="002F3FC2"/>
    <w:rsid w:val="002F7697"/>
    <w:rsid w:val="00315FD3"/>
    <w:rsid w:val="00424E36"/>
    <w:rsid w:val="00486DCB"/>
    <w:rsid w:val="004E151B"/>
    <w:rsid w:val="0059053C"/>
    <w:rsid w:val="005C5EB3"/>
    <w:rsid w:val="005C7239"/>
    <w:rsid w:val="005E5813"/>
    <w:rsid w:val="00614352"/>
    <w:rsid w:val="006557A2"/>
    <w:rsid w:val="006A1931"/>
    <w:rsid w:val="00773091"/>
    <w:rsid w:val="007F1A1D"/>
    <w:rsid w:val="00875C87"/>
    <w:rsid w:val="00AF6E8D"/>
    <w:rsid w:val="00B62E2F"/>
    <w:rsid w:val="00B72A7B"/>
    <w:rsid w:val="00C6733E"/>
    <w:rsid w:val="00C81720"/>
    <w:rsid w:val="00CB66B8"/>
    <w:rsid w:val="00DA4595"/>
    <w:rsid w:val="00E61F74"/>
    <w:rsid w:val="00E95CCF"/>
    <w:rsid w:val="00F15914"/>
    <w:rsid w:val="00F6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1D19"/>
  <w15:chartTrackingRefBased/>
  <w15:docId w15:val="{0ADBA737-4F77-445A-AA64-095C6E51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B8"/>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B6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CB66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CB66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CB66B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CB66B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CB66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CB66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CB66B8"/>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B66B8"/>
  </w:style>
  <w:style w:type="paragraph" w:styleId="Rodap">
    <w:name w:val="footer"/>
    <w:basedOn w:val="Normal"/>
    <w:link w:val="RodapChar"/>
    <w:uiPriority w:val="99"/>
    <w:unhideWhenUsed/>
    <w:rsid w:val="00CB66B8"/>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CB66B8"/>
  </w:style>
  <w:style w:type="paragraph" w:styleId="Textodebalo">
    <w:name w:val="Balloon Text"/>
    <w:basedOn w:val="Normal"/>
    <w:link w:val="TextodebaloChar"/>
    <w:uiPriority w:val="99"/>
    <w:semiHidden/>
    <w:unhideWhenUsed/>
    <w:rsid w:val="00CB66B8"/>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B66B8"/>
    <w:rPr>
      <w:rFonts w:ascii="Tahoma" w:hAnsi="Tahoma" w:cs="Tahoma"/>
      <w:sz w:val="16"/>
      <w:szCs w:val="16"/>
    </w:rPr>
  </w:style>
  <w:style w:type="table" w:customStyle="1" w:styleId="Calendrio1">
    <w:name w:val="Calendário 1"/>
    <w:basedOn w:val="Tabelanormal"/>
    <w:uiPriority w:val="99"/>
    <w:qFormat/>
    <w:rsid w:val="00CB66B8"/>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CB66B8"/>
    <w:rPr>
      <w:color w:val="0563C1" w:themeColor="hyperlink"/>
      <w:u w:val="single"/>
    </w:rPr>
  </w:style>
  <w:style w:type="paragraph" w:styleId="PargrafodaLista">
    <w:name w:val="List Paragraph"/>
    <w:basedOn w:val="Normal"/>
    <w:uiPriority w:val="34"/>
    <w:qFormat/>
    <w:rsid w:val="00CB66B8"/>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CB66B8"/>
    <w:pPr>
      <w:spacing w:after="0" w:line="240" w:lineRule="auto"/>
    </w:pPr>
    <w:rPr>
      <w:rFonts w:ascii="Arial" w:eastAsia="Calibri" w:hAnsi="Arial" w:cs="Arial"/>
    </w:rPr>
  </w:style>
  <w:style w:type="numbering" w:customStyle="1" w:styleId="Semlista1">
    <w:name w:val="Sem lista1"/>
    <w:next w:val="Semlista"/>
    <w:uiPriority w:val="99"/>
    <w:semiHidden/>
    <w:unhideWhenUsed/>
    <w:rsid w:val="00CB66B8"/>
  </w:style>
  <w:style w:type="character" w:styleId="HiperlinkVisitado">
    <w:name w:val="FollowedHyperlink"/>
    <w:basedOn w:val="Fontepargpadro"/>
    <w:uiPriority w:val="99"/>
    <w:semiHidden/>
    <w:unhideWhenUsed/>
    <w:rsid w:val="00CB66B8"/>
    <w:rPr>
      <w:color w:val="954F72"/>
      <w:u w:val="single"/>
    </w:rPr>
  </w:style>
  <w:style w:type="paragraph" w:customStyle="1" w:styleId="xl63">
    <w:name w:val="xl63"/>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CB66B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CB66B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CB66B8"/>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CB66B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CB66B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CB66B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537484">
      <w:bodyDiv w:val="1"/>
      <w:marLeft w:val="0"/>
      <w:marRight w:val="0"/>
      <w:marTop w:val="0"/>
      <w:marBottom w:val="0"/>
      <w:divBdr>
        <w:top w:val="none" w:sz="0" w:space="0" w:color="auto"/>
        <w:left w:val="none" w:sz="0" w:space="0" w:color="auto"/>
        <w:bottom w:val="none" w:sz="0" w:space="0" w:color="auto"/>
        <w:right w:val="none" w:sz="0" w:space="0" w:color="auto"/>
      </w:divBdr>
    </w:div>
    <w:div w:id="669138102">
      <w:bodyDiv w:val="1"/>
      <w:marLeft w:val="0"/>
      <w:marRight w:val="0"/>
      <w:marTop w:val="0"/>
      <w:marBottom w:val="0"/>
      <w:divBdr>
        <w:top w:val="none" w:sz="0" w:space="0" w:color="auto"/>
        <w:left w:val="none" w:sz="0" w:space="0" w:color="auto"/>
        <w:bottom w:val="none" w:sz="0" w:space="0" w:color="auto"/>
        <w:right w:val="none" w:sz="0" w:space="0" w:color="auto"/>
      </w:divBdr>
    </w:div>
    <w:div w:id="1550724897">
      <w:bodyDiv w:val="1"/>
      <w:marLeft w:val="0"/>
      <w:marRight w:val="0"/>
      <w:marTop w:val="0"/>
      <w:marBottom w:val="0"/>
      <w:divBdr>
        <w:top w:val="none" w:sz="0" w:space="0" w:color="auto"/>
        <w:left w:val="none" w:sz="0" w:space="0" w:color="auto"/>
        <w:bottom w:val="none" w:sz="0" w:space="0" w:color="auto"/>
        <w:right w:val="none" w:sz="0" w:space="0" w:color="auto"/>
      </w:divBdr>
    </w:div>
    <w:div w:id="1700543974">
      <w:bodyDiv w:val="1"/>
      <w:marLeft w:val="0"/>
      <w:marRight w:val="0"/>
      <w:marTop w:val="0"/>
      <w:marBottom w:val="0"/>
      <w:divBdr>
        <w:top w:val="none" w:sz="0" w:space="0" w:color="auto"/>
        <w:left w:val="none" w:sz="0" w:space="0" w:color="auto"/>
        <w:bottom w:val="none" w:sz="0" w:space="0" w:color="auto"/>
        <w:right w:val="none" w:sz="0" w:space="0" w:color="auto"/>
      </w:divBdr>
    </w:div>
    <w:div w:id="20644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39</Pages>
  <Words>12955</Words>
  <Characters>69959</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paulo sergio medeiros</cp:lastModifiedBy>
  <cp:revision>15</cp:revision>
  <cp:lastPrinted>2019-05-14T11:53:00Z</cp:lastPrinted>
  <dcterms:created xsi:type="dcterms:W3CDTF">2017-10-23T13:27:00Z</dcterms:created>
  <dcterms:modified xsi:type="dcterms:W3CDTF">2019-05-20T13:42:00Z</dcterms:modified>
</cp:coreProperties>
</file>