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10D7" w14:textId="77777777" w:rsidR="00516BAE" w:rsidRPr="000A50F2" w:rsidRDefault="00516BAE" w:rsidP="00E36F2A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7AF8B9" w14:textId="77777777" w:rsidR="00516BAE" w:rsidRDefault="00516BAE" w:rsidP="00516BAE">
      <w:pPr>
        <w:pStyle w:val="Corpodetexto"/>
        <w:rPr>
          <w:rFonts w:asciiTheme="minorHAnsi" w:hAnsiTheme="minorHAnsi" w:cstheme="minorHAnsi"/>
          <w:b/>
        </w:rPr>
      </w:pPr>
    </w:p>
    <w:p w14:paraId="6FEF437F" w14:textId="77777777" w:rsidR="00D35B82" w:rsidRPr="000A50F2" w:rsidRDefault="00D35B82" w:rsidP="00516BAE">
      <w:pPr>
        <w:pStyle w:val="Corpodetexto"/>
        <w:rPr>
          <w:rFonts w:asciiTheme="minorHAnsi" w:hAnsiTheme="minorHAnsi" w:cstheme="minorHAnsi"/>
          <w:b/>
        </w:rPr>
      </w:pPr>
    </w:p>
    <w:p w14:paraId="481B33B8" w14:textId="62D0FC0F" w:rsidR="00516BAE" w:rsidRPr="000A50F2" w:rsidRDefault="00516BAE" w:rsidP="00516BAE">
      <w:pPr>
        <w:pStyle w:val="Ttulo"/>
        <w:rPr>
          <w:rFonts w:asciiTheme="minorHAnsi" w:hAnsiTheme="minorHAnsi" w:cstheme="minorHAnsi"/>
          <w:u w:val="none"/>
        </w:rPr>
      </w:pPr>
      <w:r w:rsidRPr="000A50F2">
        <w:rPr>
          <w:rFonts w:asciiTheme="minorHAnsi" w:hAnsiTheme="minorHAnsi" w:cstheme="minorHAnsi"/>
        </w:rPr>
        <w:t>COMUNICAÇÃO</w:t>
      </w:r>
      <w:r w:rsidRPr="000A50F2">
        <w:rPr>
          <w:rFonts w:asciiTheme="minorHAnsi" w:hAnsiTheme="minorHAnsi" w:cstheme="minorHAnsi"/>
          <w:spacing w:val="-6"/>
        </w:rPr>
        <w:t xml:space="preserve"> </w:t>
      </w:r>
    </w:p>
    <w:p w14:paraId="569C04D7" w14:textId="77777777" w:rsidR="00516BAE" w:rsidRPr="000A50F2" w:rsidRDefault="00516BAE" w:rsidP="00516BAE">
      <w:pPr>
        <w:pStyle w:val="Corpodetexto"/>
        <w:rPr>
          <w:rFonts w:asciiTheme="minorHAnsi" w:hAnsiTheme="minorHAnsi" w:cstheme="minorHAnsi"/>
          <w:b/>
        </w:rPr>
      </w:pPr>
    </w:p>
    <w:p w14:paraId="5E1A7473" w14:textId="77777777" w:rsidR="00516BAE" w:rsidRPr="000A50F2" w:rsidRDefault="00516BAE" w:rsidP="00516BAE">
      <w:pPr>
        <w:pStyle w:val="Corpodetexto"/>
        <w:rPr>
          <w:rFonts w:asciiTheme="minorHAnsi" w:hAnsiTheme="minorHAnsi" w:cstheme="minorHAnsi"/>
          <w:b/>
        </w:rPr>
      </w:pPr>
    </w:p>
    <w:p w14:paraId="37F25112" w14:textId="77777777" w:rsidR="00516BAE" w:rsidRPr="000A50F2" w:rsidRDefault="00516BAE" w:rsidP="00516BAE">
      <w:pPr>
        <w:pStyle w:val="Corpodetexto"/>
        <w:spacing w:before="12"/>
        <w:rPr>
          <w:rFonts w:asciiTheme="minorHAnsi" w:hAnsiTheme="minorHAnsi" w:cstheme="minorHAnsi"/>
          <w:b/>
        </w:rPr>
      </w:pPr>
    </w:p>
    <w:p w14:paraId="330662E9" w14:textId="4A3A5562" w:rsidR="00A37839" w:rsidRPr="00A37839" w:rsidRDefault="005B4C22" w:rsidP="00602113">
      <w:pPr>
        <w:tabs>
          <w:tab w:val="left" w:pos="281"/>
        </w:tabs>
        <w:ind w:firstLine="141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37839">
        <w:rPr>
          <w:rFonts w:asciiTheme="minorHAnsi" w:hAnsiTheme="minorHAnsi" w:cstheme="minorHAnsi"/>
          <w:b/>
          <w:sz w:val="24"/>
          <w:szCs w:val="24"/>
        </w:rPr>
        <w:t>O MUNICÍPIO DE PESCARIA BRAVA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0D247F">
        <w:rPr>
          <w:rFonts w:asciiTheme="minorHAnsi" w:hAnsiTheme="minorHAnsi" w:cstheme="minorHAnsi"/>
          <w:sz w:val="24"/>
          <w:szCs w:val="24"/>
        </w:rPr>
        <w:t>através de seu Secretário de Administração e Finanças</w:t>
      </w:r>
      <w:r>
        <w:rPr>
          <w:rFonts w:asciiTheme="minorHAnsi" w:hAnsiTheme="minorHAnsi" w:cstheme="minorHAnsi"/>
          <w:sz w:val="24"/>
          <w:szCs w:val="24"/>
        </w:rPr>
        <w:t>, Sr.</w:t>
      </w:r>
      <w:r w:rsidR="00C158A3">
        <w:rPr>
          <w:rFonts w:asciiTheme="minorHAnsi" w:hAnsiTheme="minorHAnsi" w:cstheme="minorHAnsi"/>
          <w:sz w:val="24"/>
          <w:szCs w:val="24"/>
        </w:rPr>
        <w:t xml:space="preserve"> </w:t>
      </w:r>
      <w:r w:rsidR="000D247F">
        <w:rPr>
          <w:rFonts w:asciiTheme="minorHAnsi" w:hAnsiTheme="minorHAnsi" w:cstheme="minorHAnsi"/>
          <w:sz w:val="24"/>
          <w:szCs w:val="24"/>
        </w:rPr>
        <w:t>Jaisson Castro de Souza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B83EA3" w:rsidRPr="00B83EA3">
        <w:rPr>
          <w:rFonts w:asciiTheme="minorHAnsi" w:hAnsiTheme="minorHAnsi" w:cstheme="minorHAnsi"/>
          <w:b/>
          <w:bCs/>
          <w:sz w:val="24"/>
          <w:szCs w:val="24"/>
        </w:rPr>
        <w:t>COMUNICA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D2622">
        <w:rPr>
          <w:rFonts w:asciiTheme="minorHAnsi" w:hAnsiTheme="minorHAnsi" w:cstheme="minorHAnsi"/>
          <w:sz w:val="24"/>
          <w:szCs w:val="24"/>
        </w:rPr>
        <w:t>que as empresas que queiram protocolar os envelopes referente ao</w:t>
      </w:r>
      <w:r w:rsidR="00A339EA">
        <w:rPr>
          <w:rFonts w:asciiTheme="minorHAnsi" w:hAnsiTheme="minorHAnsi" w:cstheme="minorHAnsi"/>
          <w:sz w:val="24"/>
          <w:szCs w:val="24"/>
        </w:rPr>
        <w:t>s</w:t>
      </w:r>
      <w:r w:rsidR="007D2622">
        <w:rPr>
          <w:rFonts w:asciiTheme="minorHAnsi" w:hAnsiTheme="minorHAnsi" w:cstheme="minorHAnsi"/>
          <w:sz w:val="24"/>
          <w:szCs w:val="24"/>
        </w:rPr>
        <w:t xml:space="preserve"> Processo</w:t>
      </w:r>
      <w:r w:rsidR="00A339EA">
        <w:rPr>
          <w:rFonts w:asciiTheme="minorHAnsi" w:hAnsiTheme="minorHAnsi" w:cstheme="minorHAnsi"/>
          <w:sz w:val="24"/>
          <w:szCs w:val="24"/>
        </w:rPr>
        <w:t>s</w:t>
      </w:r>
      <w:r w:rsidR="007D2622">
        <w:rPr>
          <w:rFonts w:asciiTheme="minorHAnsi" w:hAnsiTheme="minorHAnsi" w:cstheme="minorHAnsi"/>
          <w:sz w:val="24"/>
          <w:szCs w:val="24"/>
        </w:rPr>
        <w:t xml:space="preserve"> Licitatório</w:t>
      </w:r>
      <w:r w:rsidR="00A339EA">
        <w:rPr>
          <w:rFonts w:asciiTheme="minorHAnsi" w:hAnsiTheme="minorHAnsi" w:cstheme="minorHAnsi"/>
          <w:sz w:val="24"/>
          <w:szCs w:val="24"/>
        </w:rPr>
        <w:t>s</w:t>
      </w:r>
      <w:r w:rsidR="007D2622">
        <w:rPr>
          <w:rFonts w:asciiTheme="minorHAnsi" w:hAnsiTheme="minorHAnsi" w:cstheme="minorHAnsi"/>
          <w:sz w:val="24"/>
          <w:szCs w:val="24"/>
        </w:rPr>
        <w:t xml:space="preserve"> </w:t>
      </w:r>
      <w:r w:rsidR="00A339EA">
        <w:rPr>
          <w:rFonts w:asciiTheme="minorHAnsi" w:hAnsiTheme="minorHAnsi" w:cstheme="minorHAnsi"/>
          <w:sz w:val="24"/>
          <w:szCs w:val="24"/>
        </w:rPr>
        <w:t>que se encontram em aberto</w:t>
      </w:r>
      <w:r w:rsidR="00A9489B">
        <w:rPr>
          <w:rFonts w:asciiTheme="minorHAnsi" w:hAnsiTheme="minorHAnsi" w:cstheme="minorHAnsi"/>
          <w:sz w:val="24"/>
          <w:szCs w:val="24"/>
        </w:rPr>
        <w:t>, durante o período de recesso</w:t>
      </w:r>
      <w:r w:rsidR="00C831E5">
        <w:rPr>
          <w:rFonts w:asciiTheme="minorHAnsi" w:hAnsiTheme="minorHAnsi" w:cstheme="minorHAnsi"/>
          <w:sz w:val="24"/>
          <w:szCs w:val="24"/>
        </w:rPr>
        <w:t xml:space="preserve"> desta Prefeitura</w:t>
      </w:r>
      <w:r w:rsidR="00A9489B">
        <w:rPr>
          <w:rFonts w:asciiTheme="minorHAnsi" w:hAnsiTheme="minorHAnsi" w:cstheme="minorHAnsi"/>
          <w:sz w:val="24"/>
          <w:szCs w:val="24"/>
        </w:rPr>
        <w:t xml:space="preserve">, deverão entrar em contato </w:t>
      </w:r>
      <w:r w:rsidR="008C1B73">
        <w:rPr>
          <w:rFonts w:asciiTheme="minorHAnsi" w:hAnsiTheme="minorHAnsi" w:cstheme="minorHAnsi"/>
          <w:sz w:val="24"/>
          <w:szCs w:val="24"/>
        </w:rPr>
        <w:t xml:space="preserve">para agendamento </w:t>
      </w:r>
      <w:r w:rsidR="00A9489B">
        <w:rPr>
          <w:rFonts w:asciiTheme="minorHAnsi" w:hAnsiTheme="minorHAnsi" w:cstheme="minorHAnsi"/>
          <w:sz w:val="24"/>
          <w:szCs w:val="24"/>
        </w:rPr>
        <w:t>com o S</w:t>
      </w:r>
      <w:r w:rsidR="00C40F58">
        <w:rPr>
          <w:rFonts w:asciiTheme="minorHAnsi" w:hAnsiTheme="minorHAnsi" w:cstheme="minorHAnsi"/>
          <w:sz w:val="24"/>
          <w:szCs w:val="24"/>
        </w:rPr>
        <w:t>r</w:t>
      </w:r>
      <w:r w:rsidR="00A9489B">
        <w:rPr>
          <w:rFonts w:asciiTheme="minorHAnsi" w:hAnsiTheme="minorHAnsi" w:cstheme="minorHAnsi"/>
          <w:sz w:val="24"/>
          <w:szCs w:val="24"/>
        </w:rPr>
        <w:t>. Felipe</w:t>
      </w:r>
      <w:r w:rsidR="008C1B73">
        <w:rPr>
          <w:rFonts w:asciiTheme="minorHAnsi" w:hAnsiTheme="minorHAnsi" w:cstheme="minorHAnsi"/>
          <w:sz w:val="24"/>
          <w:szCs w:val="24"/>
        </w:rPr>
        <w:t xml:space="preserve"> do setor de Protocolo da Prefeitura de Pescaria Brava através do contato (48) 996752520</w:t>
      </w:r>
      <w:r w:rsidR="001A1ADD">
        <w:rPr>
          <w:rFonts w:asciiTheme="minorHAnsi" w:hAnsiTheme="minorHAnsi" w:cstheme="minorHAnsi"/>
          <w:sz w:val="24"/>
          <w:szCs w:val="24"/>
        </w:rPr>
        <w:t xml:space="preserve"> ou ainda, através do </w:t>
      </w:r>
      <w:r w:rsidR="00602113">
        <w:rPr>
          <w:rFonts w:asciiTheme="minorHAnsi" w:hAnsiTheme="minorHAnsi" w:cstheme="minorHAnsi"/>
          <w:sz w:val="24"/>
          <w:szCs w:val="24"/>
        </w:rPr>
        <w:t>endereço eletrônico</w:t>
      </w:r>
      <w:r w:rsidR="001A1ADD">
        <w:rPr>
          <w:rFonts w:asciiTheme="minorHAnsi" w:hAnsiTheme="minorHAnsi" w:cstheme="minorHAnsi"/>
          <w:sz w:val="24"/>
          <w:szCs w:val="24"/>
        </w:rPr>
        <w:t>: felipecfcaguiar@hotmail.com</w:t>
      </w:r>
      <w:r w:rsidR="00602113">
        <w:rPr>
          <w:rFonts w:asciiTheme="minorHAnsi" w:hAnsiTheme="minorHAnsi" w:cstheme="minorHAnsi"/>
          <w:sz w:val="24"/>
          <w:szCs w:val="24"/>
        </w:rPr>
        <w:t>.</w:t>
      </w:r>
      <w:r w:rsidR="008C1B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6681" w14:textId="77777777" w:rsidR="00516BAE" w:rsidRPr="000A50F2" w:rsidRDefault="00516BAE" w:rsidP="00516BAE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7D2574CA" w14:textId="77777777" w:rsidR="00516BAE" w:rsidRPr="000A50F2" w:rsidRDefault="00516BAE" w:rsidP="00516BAE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7BE7859" w14:textId="08424D79" w:rsidR="009D2A6B" w:rsidRDefault="00516BAE" w:rsidP="00516BAE">
      <w:pPr>
        <w:pStyle w:val="Corpodetexto"/>
        <w:spacing w:before="56"/>
        <w:ind w:left="1535"/>
        <w:rPr>
          <w:rFonts w:asciiTheme="minorHAnsi" w:hAnsiTheme="minorHAnsi" w:cstheme="minorHAnsi"/>
          <w:sz w:val="24"/>
          <w:szCs w:val="24"/>
        </w:rPr>
      </w:pPr>
      <w:r w:rsidRPr="000A50F2">
        <w:rPr>
          <w:rFonts w:asciiTheme="minorHAnsi" w:hAnsiTheme="minorHAnsi" w:cstheme="minorHAnsi"/>
          <w:sz w:val="24"/>
          <w:szCs w:val="24"/>
        </w:rPr>
        <w:t>Pescaria</w:t>
      </w:r>
      <w:r w:rsidRPr="00F220ED">
        <w:rPr>
          <w:rFonts w:asciiTheme="minorHAnsi" w:hAnsiTheme="minorHAnsi" w:cstheme="minorHAnsi"/>
          <w:sz w:val="24"/>
          <w:szCs w:val="24"/>
        </w:rPr>
        <w:t xml:space="preserve"> </w:t>
      </w:r>
      <w:r w:rsidRPr="000A50F2">
        <w:rPr>
          <w:rFonts w:asciiTheme="minorHAnsi" w:hAnsiTheme="minorHAnsi" w:cstheme="minorHAnsi"/>
          <w:sz w:val="24"/>
          <w:szCs w:val="24"/>
        </w:rPr>
        <w:t>Brava/SC,</w:t>
      </w:r>
      <w:r w:rsidRPr="00F220ED">
        <w:rPr>
          <w:rFonts w:asciiTheme="minorHAnsi" w:hAnsiTheme="minorHAnsi" w:cstheme="minorHAnsi"/>
          <w:sz w:val="24"/>
          <w:szCs w:val="24"/>
        </w:rPr>
        <w:t xml:space="preserve"> </w:t>
      </w:r>
      <w:r w:rsidR="00602113">
        <w:rPr>
          <w:rFonts w:asciiTheme="minorHAnsi" w:hAnsiTheme="minorHAnsi" w:cstheme="minorHAnsi"/>
          <w:sz w:val="24"/>
          <w:szCs w:val="24"/>
        </w:rPr>
        <w:t>19</w:t>
      </w:r>
      <w:r w:rsidR="009D2A6B" w:rsidRPr="000A50F2">
        <w:rPr>
          <w:rFonts w:asciiTheme="minorHAnsi" w:hAnsiTheme="minorHAnsi" w:cstheme="minorHAnsi"/>
          <w:sz w:val="24"/>
          <w:szCs w:val="24"/>
        </w:rPr>
        <w:t xml:space="preserve"> </w:t>
      </w:r>
      <w:r w:rsidRPr="000A50F2">
        <w:rPr>
          <w:rFonts w:asciiTheme="minorHAnsi" w:hAnsiTheme="minorHAnsi" w:cstheme="minorHAnsi"/>
          <w:sz w:val="24"/>
          <w:szCs w:val="24"/>
        </w:rPr>
        <w:t>de</w:t>
      </w:r>
      <w:r w:rsidRPr="00F220ED">
        <w:rPr>
          <w:rFonts w:asciiTheme="minorHAnsi" w:hAnsiTheme="minorHAnsi" w:cstheme="minorHAnsi"/>
          <w:sz w:val="24"/>
          <w:szCs w:val="24"/>
        </w:rPr>
        <w:t xml:space="preserve"> </w:t>
      </w:r>
      <w:r w:rsidR="00602113">
        <w:rPr>
          <w:rFonts w:asciiTheme="minorHAnsi" w:hAnsiTheme="minorHAnsi" w:cstheme="minorHAnsi"/>
          <w:sz w:val="24"/>
          <w:szCs w:val="24"/>
        </w:rPr>
        <w:t>dezembro</w:t>
      </w:r>
      <w:r w:rsidRPr="000A50F2">
        <w:rPr>
          <w:rFonts w:asciiTheme="minorHAnsi" w:hAnsiTheme="minorHAnsi" w:cstheme="minorHAnsi"/>
          <w:sz w:val="24"/>
          <w:szCs w:val="24"/>
        </w:rPr>
        <w:t xml:space="preserve"> de</w:t>
      </w:r>
      <w:r w:rsidRPr="00F220ED">
        <w:rPr>
          <w:rFonts w:asciiTheme="minorHAnsi" w:hAnsiTheme="minorHAnsi" w:cstheme="minorHAnsi"/>
          <w:sz w:val="24"/>
          <w:szCs w:val="24"/>
        </w:rPr>
        <w:t xml:space="preserve"> </w:t>
      </w:r>
      <w:r w:rsidRPr="000A50F2">
        <w:rPr>
          <w:rFonts w:asciiTheme="minorHAnsi" w:hAnsiTheme="minorHAnsi" w:cstheme="minorHAnsi"/>
          <w:sz w:val="24"/>
          <w:szCs w:val="24"/>
        </w:rPr>
        <w:t>202</w:t>
      </w:r>
      <w:r w:rsidR="009D2A6B" w:rsidRPr="000A50F2">
        <w:rPr>
          <w:rFonts w:asciiTheme="minorHAnsi" w:hAnsiTheme="minorHAnsi" w:cstheme="minorHAnsi"/>
          <w:sz w:val="24"/>
          <w:szCs w:val="24"/>
        </w:rPr>
        <w:t>3</w:t>
      </w:r>
      <w:r w:rsidRPr="000A50F2">
        <w:rPr>
          <w:rFonts w:asciiTheme="minorHAnsi" w:hAnsiTheme="minorHAnsi" w:cstheme="minorHAnsi"/>
          <w:sz w:val="24"/>
          <w:szCs w:val="24"/>
        </w:rPr>
        <w:t>.</w:t>
      </w:r>
    </w:p>
    <w:p w14:paraId="6A189288" w14:textId="77777777" w:rsidR="00602113" w:rsidRDefault="00602113" w:rsidP="00516BAE">
      <w:pPr>
        <w:pStyle w:val="Corpodetexto"/>
        <w:spacing w:before="56"/>
        <w:ind w:left="1535"/>
        <w:rPr>
          <w:rFonts w:asciiTheme="minorHAnsi" w:hAnsiTheme="minorHAnsi" w:cstheme="minorHAnsi"/>
          <w:sz w:val="24"/>
          <w:szCs w:val="24"/>
        </w:rPr>
      </w:pPr>
    </w:p>
    <w:p w14:paraId="44724E63" w14:textId="77777777" w:rsidR="00602113" w:rsidRPr="000A50F2" w:rsidRDefault="00602113" w:rsidP="00516BAE">
      <w:pPr>
        <w:pStyle w:val="Corpodetexto"/>
        <w:spacing w:before="56"/>
        <w:ind w:left="1535"/>
        <w:rPr>
          <w:rFonts w:asciiTheme="minorHAnsi" w:hAnsiTheme="minorHAnsi" w:cstheme="minorHAnsi"/>
          <w:sz w:val="24"/>
          <w:szCs w:val="24"/>
        </w:rPr>
      </w:pPr>
    </w:p>
    <w:p w14:paraId="411BDCC7" w14:textId="77777777" w:rsidR="009D2A6B" w:rsidRPr="000A50F2" w:rsidRDefault="009D2A6B" w:rsidP="000C512F">
      <w:pPr>
        <w:pStyle w:val="Corpodetexto"/>
        <w:spacing w:before="56"/>
        <w:ind w:left="1134"/>
        <w:rPr>
          <w:rFonts w:asciiTheme="minorHAnsi" w:hAnsiTheme="minorHAnsi" w:cstheme="minorHAnsi"/>
          <w:sz w:val="24"/>
          <w:szCs w:val="24"/>
        </w:rPr>
      </w:pPr>
    </w:p>
    <w:p w14:paraId="64F18E17" w14:textId="77777777" w:rsidR="009D2A6B" w:rsidRPr="000A50F2" w:rsidRDefault="009D2A6B" w:rsidP="009D2A6B">
      <w:pPr>
        <w:autoSpaceDE w:val="0"/>
        <w:autoSpaceDN w:val="0"/>
        <w:jc w:val="center"/>
        <w:rPr>
          <w:rFonts w:asciiTheme="minorHAnsi" w:hAnsiTheme="minorHAnsi" w:cstheme="minorHAnsi"/>
          <w:sz w:val="24"/>
          <w:szCs w:val="24"/>
        </w:rPr>
      </w:pPr>
      <w:r w:rsidRPr="000A50F2">
        <w:rPr>
          <w:rFonts w:asciiTheme="minorHAnsi" w:hAnsiTheme="minorHAnsi" w:cstheme="minorHAnsi"/>
          <w:sz w:val="24"/>
          <w:szCs w:val="24"/>
        </w:rPr>
        <w:t xml:space="preserve">______________________ </w:t>
      </w:r>
    </w:p>
    <w:p w14:paraId="21E4F35B" w14:textId="77777777" w:rsidR="009D2A6B" w:rsidRPr="000A50F2" w:rsidRDefault="00870EE1" w:rsidP="009D2A6B">
      <w:pPr>
        <w:autoSpaceDE w:val="0"/>
        <w:autoSpaceDN w:val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 xml:space="preserve">JAISSON </w:t>
      </w:r>
      <w:r w:rsidR="00E27DFB">
        <w:rPr>
          <w:rFonts w:asciiTheme="minorHAnsi" w:hAnsiTheme="minorHAnsi" w:cstheme="minorHAnsi"/>
          <w:b/>
          <w:iCs/>
          <w:sz w:val="24"/>
          <w:szCs w:val="24"/>
        </w:rPr>
        <w:t xml:space="preserve"> CASTRO</w:t>
      </w:r>
      <w:proofErr w:type="gramEnd"/>
      <w:r w:rsidR="00E27DFB">
        <w:rPr>
          <w:rFonts w:asciiTheme="minorHAnsi" w:hAnsiTheme="minorHAnsi" w:cstheme="minorHAnsi"/>
          <w:b/>
          <w:iCs/>
          <w:sz w:val="24"/>
          <w:szCs w:val="24"/>
        </w:rPr>
        <w:t xml:space="preserve"> DE SOUZA</w:t>
      </w:r>
    </w:p>
    <w:p w14:paraId="6758AC38" w14:textId="77777777" w:rsidR="00000000" w:rsidRDefault="00870EE1" w:rsidP="000A50F2">
      <w:pPr>
        <w:autoSpaceDE w:val="0"/>
        <w:autoSpaceDN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Secretário de Administração e Finanças </w:t>
      </w:r>
    </w:p>
    <w:p w14:paraId="4FD3C918" w14:textId="77777777" w:rsidR="00015626" w:rsidRDefault="00015626" w:rsidP="000A50F2">
      <w:pPr>
        <w:autoSpaceDE w:val="0"/>
        <w:autoSpaceDN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0AD67504" w14:textId="77777777" w:rsidR="00015626" w:rsidRPr="005973F2" w:rsidRDefault="0018237E" w:rsidP="000A50F2">
      <w:pPr>
        <w:autoSpaceDE w:val="0"/>
        <w:autoSpaceDN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D7806">
        <w:rPr>
          <w:rFonts w:asciiTheme="minorHAnsi" w:hAnsiTheme="minorHAnsi" w:cstheme="minorHAnsi"/>
        </w:rPr>
        <w:t xml:space="preserve"> </w:t>
      </w:r>
    </w:p>
    <w:sectPr w:rsidR="00015626" w:rsidRPr="005973F2" w:rsidSect="009B3ED3">
      <w:headerReference w:type="default" r:id="rId8"/>
      <w:footerReference w:type="default" r:id="rId9"/>
      <w:pgSz w:w="11906" w:h="16838"/>
      <w:pgMar w:top="1417" w:right="1416" w:bottom="1417" w:left="1276" w:header="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6459" w14:textId="77777777" w:rsidR="00890E27" w:rsidRDefault="00890E27" w:rsidP="00D07EF8">
      <w:r>
        <w:separator/>
      </w:r>
    </w:p>
  </w:endnote>
  <w:endnote w:type="continuationSeparator" w:id="0">
    <w:p w14:paraId="1BDD0169" w14:textId="77777777" w:rsidR="00890E27" w:rsidRDefault="00890E27" w:rsidP="00D0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6A9D" w14:textId="77777777" w:rsidR="00000000" w:rsidRDefault="00327643" w:rsidP="009B3ED3">
    <w:pPr>
      <w:pStyle w:val="Rodap"/>
      <w:ind w:left="-1276" w:right="-1700"/>
    </w:pPr>
    <w:r>
      <w:rPr>
        <w:noProof/>
        <w:lang w:eastAsia="pt-BR"/>
      </w:rPr>
      <w:drawing>
        <wp:inline distT="0" distB="0" distL="0" distR="0" wp14:anchorId="7992D8BB" wp14:editId="11917E5D">
          <wp:extent cx="7548113" cy="1132840"/>
          <wp:effectExtent l="0" t="0" r="0" b="0"/>
          <wp:docPr id="6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3796" cy="1214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8CA1" w14:textId="77777777" w:rsidR="00890E27" w:rsidRDefault="00890E27" w:rsidP="00D07EF8">
      <w:r>
        <w:separator/>
      </w:r>
    </w:p>
  </w:footnote>
  <w:footnote w:type="continuationSeparator" w:id="0">
    <w:p w14:paraId="6F231373" w14:textId="77777777" w:rsidR="00890E27" w:rsidRDefault="00890E27" w:rsidP="00D0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3F47" w14:textId="77777777" w:rsidR="00000000" w:rsidRDefault="00327643" w:rsidP="009B3ED3">
    <w:pPr>
      <w:pStyle w:val="Cabealho"/>
      <w:tabs>
        <w:tab w:val="clear" w:pos="4252"/>
        <w:tab w:val="center" w:pos="3686"/>
      </w:tabs>
      <w:ind w:left="-1276"/>
    </w:pPr>
    <w:r>
      <w:rPr>
        <w:noProof/>
        <w:lang w:eastAsia="pt-BR"/>
      </w:rPr>
      <w:drawing>
        <wp:inline distT="0" distB="0" distL="0" distR="0" wp14:anchorId="75800905" wp14:editId="4BE70AB6">
          <wp:extent cx="7124700" cy="1496124"/>
          <wp:effectExtent l="19050" t="0" r="0" b="0"/>
          <wp:docPr id="5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9596" cy="1501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0D80"/>
    <w:multiLevelType w:val="hybridMultilevel"/>
    <w:tmpl w:val="11FC5380"/>
    <w:lvl w:ilvl="0" w:tplc="F04AE90C">
      <w:numFmt w:val="bullet"/>
      <w:lvlText w:val="–"/>
      <w:lvlJc w:val="left"/>
      <w:pPr>
        <w:ind w:left="117" w:hanging="1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1EE593C">
      <w:start w:val="2"/>
      <w:numFmt w:val="upperRoman"/>
      <w:lvlText w:val="%2"/>
      <w:lvlJc w:val="left"/>
      <w:pPr>
        <w:ind w:left="1677" w:hanging="226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E616997E">
      <w:numFmt w:val="bullet"/>
      <w:lvlText w:val="•"/>
      <w:lvlJc w:val="left"/>
      <w:pPr>
        <w:ind w:left="2511" w:hanging="226"/>
      </w:pPr>
      <w:rPr>
        <w:rFonts w:hint="default"/>
        <w:lang w:val="pt-PT" w:eastAsia="en-US" w:bidi="ar-SA"/>
      </w:rPr>
    </w:lvl>
    <w:lvl w:ilvl="3" w:tplc="0E4A6EDA">
      <w:numFmt w:val="bullet"/>
      <w:lvlText w:val="•"/>
      <w:lvlJc w:val="left"/>
      <w:pPr>
        <w:ind w:left="3343" w:hanging="226"/>
      </w:pPr>
      <w:rPr>
        <w:rFonts w:hint="default"/>
        <w:lang w:val="pt-PT" w:eastAsia="en-US" w:bidi="ar-SA"/>
      </w:rPr>
    </w:lvl>
    <w:lvl w:ilvl="4" w:tplc="437C49D4">
      <w:numFmt w:val="bullet"/>
      <w:lvlText w:val="•"/>
      <w:lvlJc w:val="left"/>
      <w:pPr>
        <w:ind w:left="4175" w:hanging="226"/>
      </w:pPr>
      <w:rPr>
        <w:rFonts w:hint="default"/>
        <w:lang w:val="pt-PT" w:eastAsia="en-US" w:bidi="ar-SA"/>
      </w:rPr>
    </w:lvl>
    <w:lvl w:ilvl="5" w:tplc="9DCE9038">
      <w:numFmt w:val="bullet"/>
      <w:lvlText w:val="•"/>
      <w:lvlJc w:val="left"/>
      <w:pPr>
        <w:ind w:left="5007" w:hanging="226"/>
      </w:pPr>
      <w:rPr>
        <w:rFonts w:hint="default"/>
        <w:lang w:val="pt-PT" w:eastAsia="en-US" w:bidi="ar-SA"/>
      </w:rPr>
    </w:lvl>
    <w:lvl w:ilvl="6" w:tplc="4B161D7C">
      <w:numFmt w:val="bullet"/>
      <w:lvlText w:val="•"/>
      <w:lvlJc w:val="left"/>
      <w:pPr>
        <w:ind w:left="5839" w:hanging="226"/>
      </w:pPr>
      <w:rPr>
        <w:rFonts w:hint="default"/>
        <w:lang w:val="pt-PT" w:eastAsia="en-US" w:bidi="ar-SA"/>
      </w:rPr>
    </w:lvl>
    <w:lvl w:ilvl="7" w:tplc="8B909F62">
      <w:numFmt w:val="bullet"/>
      <w:lvlText w:val="•"/>
      <w:lvlJc w:val="left"/>
      <w:pPr>
        <w:ind w:left="6670" w:hanging="226"/>
      </w:pPr>
      <w:rPr>
        <w:rFonts w:hint="default"/>
        <w:lang w:val="pt-PT" w:eastAsia="en-US" w:bidi="ar-SA"/>
      </w:rPr>
    </w:lvl>
    <w:lvl w:ilvl="8" w:tplc="DDF2447C">
      <w:numFmt w:val="bullet"/>
      <w:lvlText w:val="•"/>
      <w:lvlJc w:val="left"/>
      <w:pPr>
        <w:ind w:left="7502" w:hanging="226"/>
      </w:pPr>
      <w:rPr>
        <w:rFonts w:hint="default"/>
        <w:lang w:val="pt-PT" w:eastAsia="en-US" w:bidi="ar-SA"/>
      </w:rPr>
    </w:lvl>
  </w:abstractNum>
  <w:num w:numId="1" w16cid:durableId="107354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AE"/>
    <w:rsid w:val="00015626"/>
    <w:rsid w:val="000A50F2"/>
    <w:rsid w:val="000C512F"/>
    <w:rsid w:val="000D247F"/>
    <w:rsid w:val="000E4656"/>
    <w:rsid w:val="00144096"/>
    <w:rsid w:val="0018237E"/>
    <w:rsid w:val="001A1ADD"/>
    <w:rsid w:val="00327643"/>
    <w:rsid w:val="0048532D"/>
    <w:rsid w:val="004E0A08"/>
    <w:rsid w:val="004E72A3"/>
    <w:rsid w:val="00516BAE"/>
    <w:rsid w:val="0053597B"/>
    <w:rsid w:val="005973F2"/>
    <w:rsid w:val="005B4C22"/>
    <w:rsid w:val="005D4C98"/>
    <w:rsid w:val="00602113"/>
    <w:rsid w:val="00657750"/>
    <w:rsid w:val="007D2622"/>
    <w:rsid w:val="00870EE1"/>
    <w:rsid w:val="00881EAF"/>
    <w:rsid w:val="00890E27"/>
    <w:rsid w:val="008A3DF5"/>
    <w:rsid w:val="008C1B73"/>
    <w:rsid w:val="008D7806"/>
    <w:rsid w:val="00943C46"/>
    <w:rsid w:val="009D2A6B"/>
    <w:rsid w:val="00A339EA"/>
    <w:rsid w:val="00A37839"/>
    <w:rsid w:val="00A9489B"/>
    <w:rsid w:val="00AF7433"/>
    <w:rsid w:val="00B83EA3"/>
    <w:rsid w:val="00BB03D6"/>
    <w:rsid w:val="00C158A3"/>
    <w:rsid w:val="00C40F58"/>
    <w:rsid w:val="00C831E5"/>
    <w:rsid w:val="00D07EF8"/>
    <w:rsid w:val="00D35B82"/>
    <w:rsid w:val="00D75829"/>
    <w:rsid w:val="00E27DFB"/>
    <w:rsid w:val="00E36F2A"/>
    <w:rsid w:val="00EA2947"/>
    <w:rsid w:val="00EE024B"/>
    <w:rsid w:val="00EF5F23"/>
    <w:rsid w:val="00F220ED"/>
    <w:rsid w:val="00FB0F2B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6AC5"/>
  <w15:docId w15:val="{06D4372C-F179-44E0-A64F-46604E6A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6BA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B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BA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16B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BAE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516BAE"/>
    <w:pPr>
      <w:autoSpaceDE w:val="0"/>
      <w:autoSpaceDN w:val="0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16BAE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B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AE"/>
    <w:rPr>
      <w:rFonts w:ascii="Tahoma" w:eastAsia="Times New Roman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516BAE"/>
    <w:pPr>
      <w:autoSpaceDE w:val="0"/>
      <w:autoSpaceDN w:val="0"/>
      <w:spacing w:before="30"/>
      <w:ind w:left="19" w:right="19"/>
      <w:outlineLvl w:val="1"/>
    </w:pPr>
    <w:rPr>
      <w:rFonts w:ascii="Calibri" w:eastAsia="Calibri" w:hAnsi="Calibri" w:cs="Calibri"/>
      <w:b/>
      <w:bCs/>
      <w:lang w:val="pt-PT"/>
    </w:rPr>
  </w:style>
  <w:style w:type="paragraph" w:styleId="Ttulo">
    <w:name w:val="Title"/>
    <w:basedOn w:val="Normal"/>
    <w:link w:val="TtuloChar"/>
    <w:uiPriority w:val="1"/>
    <w:qFormat/>
    <w:rsid w:val="00516BAE"/>
    <w:pPr>
      <w:autoSpaceDE w:val="0"/>
      <w:autoSpaceDN w:val="0"/>
      <w:ind w:left="19" w:right="22"/>
      <w:jc w:val="center"/>
    </w:pPr>
    <w:rPr>
      <w:rFonts w:ascii="Calibri" w:eastAsia="Calibri" w:hAnsi="Calibri" w:cs="Calibri"/>
      <w:b/>
      <w:bCs/>
      <w:sz w:val="26"/>
      <w:szCs w:val="26"/>
      <w:u w:val="single" w:color="00000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516BAE"/>
    <w:rPr>
      <w:rFonts w:ascii="Calibri" w:eastAsia="Calibri" w:hAnsi="Calibri" w:cs="Calibri"/>
      <w:b/>
      <w:bCs/>
      <w:sz w:val="26"/>
      <w:szCs w:val="26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sid w:val="00516BAE"/>
    <w:pPr>
      <w:autoSpaceDE w:val="0"/>
      <w:autoSpaceDN w:val="0"/>
      <w:ind w:left="1677" w:right="113"/>
      <w:jc w:val="both"/>
    </w:pPr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35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56411-993F-407A-8A99-2CF62D32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Convênios</cp:lastModifiedBy>
  <cp:revision>2</cp:revision>
  <cp:lastPrinted>2023-12-19T14:23:00Z</cp:lastPrinted>
  <dcterms:created xsi:type="dcterms:W3CDTF">2023-12-19T14:52:00Z</dcterms:created>
  <dcterms:modified xsi:type="dcterms:W3CDTF">2023-12-19T14:52:00Z</dcterms:modified>
</cp:coreProperties>
</file>