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EE590" w14:textId="77777777" w:rsidR="00035254" w:rsidRPr="0099007D" w:rsidRDefault="00035254" w:rsidP="00035254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</w:p>
    <w:p w14:paraId="6E797B2F" w14:textId="77777777" w:rsidR="00035254" w:rsidRPr="0099007D" w:rsidRDefault="00035254" w:rsidP="00035254">
      <w:pPr>
        <w:autoSpaceDE w:val="0"/>
        <w:autoSpaceDN w:val="0"/>
        <w:spacing w:line="360" w:lineRule="auto"/>
        <w:jc w:val="right"/>
        <w:rPr>
          <w:rFonts w:ascii="Arial" w:hAnsi="Arial" w:cs="Arial"/>
          <w:b/>
        </w:rPr>
      </w:pP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</w:p>
    <w:p w14:paraId="4577AAEB" w14:textId="77777777" w:rsidR="00035254" w:rsidRPr="0099007D" w:rsidRDefault="00035254" w:rsidP="00035254">
      <w:pPr>
        <w:autoSpaceDE w:val="0"/>
        <w:autoSpaceDN w:val="0"/>
        <w:spacing w:line="360" w:lineRule="auto"/>
        <w:jc w:val="right"/>
        <w:rPr>
          <w:rFonts w:ascii="Arial" w:hAnsi="Arial" w:cs="Arial"/>
          <w:b/>
        </w:rPr>
      </w:pPr>
    </w:p>
    <w:p w14:paraId="1AE4C221" w14:textId="77777777" w:rsidR="00035254" w:rsidRPr="0099007D" w:rsidRDefault="00035254" w:rsidP="00035254">
      <w:pPr>
        <w:autoSpaceDE w:val="0"/>
        <w:autoSpaceDN w:val="0"/>
        <w:spacing w:line="360" w:lineRule="auto"/>
        <w:jc w:val="right"/>
        <w:rPr>
          <w:rFonts w:ascii="Arial" w:hAnsi="Arial" w:cs="Arial"/>
        </w:rPr>
      </w:pPr>
      <w:r w:rsidRPr="0099007D">
        <w:rPr>
          <w:rFonts w:ascii="Arial" w:hAnsi="Arial" w:cs="Arial"/>
        </w:rPr>
        <w:t>Pescaria Brava, 19 de abril de 2024.</w:t>
      </w:r>
    </w:p>
    <w:p w14:paraId="54F82DC6" w14:textId="77777777" w:rsidR="00035254" w:rsidRPr="0099007D" w:rsidRDefault="00035254" w:rsidP="00035254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</w:p>
    <w:p w14:paraId="5000F133" w14:textId="77777777" w:rsidR="00035254" w:rsidRPr="0099007D" w:rsidRDefault="00035254" w:rsidP="00035254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</w:p>
    <w:p w14:paraId="4F321D6C" w14:textId="77777777" w:rsidR="00035254" w:rsidRPr="0099007D" w:rsidRDefault="00035254" w:rsidP="00035254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  <w:r w:rsidRPr="0099007D">
        <w:rPr>
          <w:rFonts w:ascii="Arial" w:hAnsi="Arial" w:cs="Arial"/>
          <w:b/>
        </w:rPr>
        <w:tab/>
      </w:r>
    </w:p>
    <w:p w14:paraId="509FA7A7" w14:textId="77777777" w:rsidR="00035254" w:rsidRPr="0099007D" w:rsidRDefault="00035254" w:rsidP="00035254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99007D">
        <w:rPr>
          <w:rFonts w:ascii="Arial" w:hAnsi="Arial" w:cs="Arial"/>
          <w:b/>
        </w:rPr>
        <w:t>PREGÃO ELETRÔNICO 14/2024 PMPB</w:t>
      </w:r>
    </w:p>
    <w:p w14:paraId="17EF8F55" w14:textId="77777777" w:rsidR="00035254" w:rsidRPr="0099007D" w:rsidRDefault="00035254" w:rsidP="00035254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99007D">
        <w:rPr>
          <w:rFonts w:ascii="Arial" w:hAnsi="Arial" w:cs="Arial"/>
          <w:b/>
        </w:rPr>
        <w:t xml:space="preserve">OBJETO: </w:t>
      </w:r>
      <w:r w:rsidRPr="0099007D">
        <w:rPr>
          <w:rFonts w:ascii="Arial" w:hAnsi="Arial" w:cs="Arial"/>
        </w:rPr>
        <w:t xml:space="preserve"> CONTRATAÇÃO DE EMPRESA ESPECIALIZADA EM TELECOMUNICAÇÕES PARA O FORNECIMENTO DE LINKS DEDICADOS DE INTERNET VIA FIBRA ÓPTICA</w:t>
      </w:r>
    </w:p>
    <w:p w14:paraId="5C5A654D" w14:textId="77777777" w:rsidR="00035254" w:rsidRPr="0099007D" w:rsidRDefault="00035254" w:rsidP="00035254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12ED285F" w14:textId="77777777" w:rsidR="00035254" w:rsidRPr="0099007D" w:rsidRDefault="00035254" w:rsidP="00035254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ab/>
      </w:r>
    </w:p>
    <w:p w14:paraId="2F327F7B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 xml:space="preserve">Conforme consta no objeto do edital ora impugnado, esta licitação visa registro de preços aberto exclusivamente às ME/EPP para TELECOMUNICAÇÕES PARA O FORNECIMENTO DE LINKS DEDICADOS DE INTERNET VIA FIBRA </w:t>
      </w:r>
      <w:proofErr w:type="spellStart"/>
      <w:r w:rsidRPr="0099007D">
        <w:rPr>
          <w:rFonts w:ascii="Arial" w:hAnsi="Arial" w:cs="Arial"/>
        </w:rPr>
        <w:t>FIBRA</w:t>
      </w:r>
      <w:proofErr w:type="spellEnd"/>
      <w:r w:rsidRPr="0099007D">
        <w:rPr>
          <w:rFonts w:ascii="Arial" w:hAnsi="Arial" w:cs="Arial"/>
        </w:rPr>
        <w:t xml:space="preserve"> ÓPTICA.</w:t>
      </w:r>
    </w:p>
    <w:p w14:paraId="3F5169A6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>Trata-se de impugnação interposta tempestivamente pela empresa ATEKY INTERNET LTDA, onde a impugnante requer a alteração do edital em relação à exclusividade de participação de Microempresas e Empresas de Pequeno Porte.</w:t>
      </w:r>
    </w:p>
    <w:p w14:paraId="314EE896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>Ficou claro que, o edital foi elaborado conforme Lei complementar nº123/2006, tendo como critério de julgamento menor preço por item, portanto não há o que se falar, em soma dos valores de todos os itens que compõem o processo licitatório para verificação da exclusividade prevista na Lei Complementar 123/06, devendo ser analisado o valor de cada item individualmente para participação para ME e EPP.</w:t>
      </w:r>
    </w:p>
    <w:p w14:paraId="3B3D8FD2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>A legislação que versa sobre o Art. 48 da Lei Complementar nº123/2006 para o cumprimento do disposto no art. 47 desta Lei Complementar, a administração pública: I - deverá realizar processo licitatório destinado exclusivamente à participação de microempresas e empresas de pequeno porte nos itens de contratação cujo valor seja de até R$ 80.000,00 (oitenta mil reais).</w:t>
      </w:r>
    </w:p>
    <w:p w14:paraId="43C33026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 xml:space="preserve">Em tese, o edital está correto, porém, para aplicação da lei devem ser observadas outras peculiaridades, ou seja, não basta o valor ser inferior ao limite previsto na Lei Complementar. É também necessário que o órgão licitante constate a existência de um número determinado de empresas sediadas LOCAL ou REGIONALMENTE e que preencham as características necessárias para que haja uma justa competição com exclusividade de </w:t>
      </w:r>
      <w:proofErr w:type="spellStart"/>
      <w:r w:rsidRPr="0099007D">
        <w:rPr>
          <w:rFonts w:ascii="Arial" w:hAnsi="Arial" w:cs="Arial"/>
        </w:rPr>
        <w:t>ME’s</w:t>
      </w:r>
      <w:proofErr w:type="spellEnd"/>
      <w:r w:rsidRPr="0099007D">
        <w:rPr>
          <w:rFonts w:ascii="Arial" w:hAnsi="Arial" w:cs="Arial"/>
        </w:rPr>
        <w:t xml:space="preserve"> e </w:t>
      </w:r>
      <w:proofErr w:type="spellStart"/>
      <w:r w:rsidRPr="0099007D">
        <w:rPr>
          <w:rFonts w:ascii="Arial" w:hAnsi="Arial" w:cs="Arial"/>
        </w:rPr>
        <w:t>EPP’s</w:t>
      </w:r>
      <w:proofErr w:type="spellEnd"/>
      <w:r w:rsidRPr="0099007D">
        <w:rPr>
          <w:rFonts w:ascii="Arial" w:hAnsi="Arial" w:cs="Arial"/>
        </w:rPr>
        <w:t xml:space="preserve">. </w:t>
      </w:r>
    </w:p>
    <w:p w14:paraId="321AF8DF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lastRenderedPageBreak/>
        <w:t xml:space="preserve">A exclusividade sustentada pelo art. 48, inciso I, da LC nº 123/06, poderá não ser aplicada quando esta não se revelar vantajosa para a Administração Pública, nos moldes do artigo 49, incisos II e III, in </w:t>
      </w:r>
      <w:proofErr w:type="spellStart"/>
      <w:r w:rsidRPr="0099007D">
        <w:rPr>
          <w:rFonts w:ascii="Arial" w:hAnsi="Arial" w:cs="Arial"/>
        </w:rPr>
        <w:t>verbis</w:t>
      </w:r>
      <w:proofErr w:type="spellEnd"/>
      <w:r w:rsidRPr="0099007D">
        <w:rPr>
          <w:rFonts w:ascii="Arial" w:hAnsi="Arial" w:cs="Arial"/>
        </w:rPr>
        <w:t xml:space="preserve">: </w:t>
      </w:r>
    </w:p>
    <w:p w14:paraId="4FCA5F66" w14:textId="77777777" w:rsidR="00035254" w:rsidRPr="0099007D" w:rsidRDefault="00035254" w:rsidP="00035254">
      <w:pPr>
        <w:autoSpaceDE w:val="0"/>
        <w:autoSpaceDN w:val="0"/>
        <w:ind w:left="1985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 xml:space="preserve">Art. 49. Não se aplica o disposto nos </w:t>
      </w:r>
      <w:proofErr w:type="spellStart"/>
      <w:r w:rsidRPr="0099007D">
        <w:rPr>
          <w:rFonts w:ascii="Arial" w:hAnsi="Arial" w:cs="Arial"/>
        </w:rPr>
        <w:t>arts</w:t>
      </w:r>
      <w:proofErr w:type="spellEnd"/>
      <w:r w:rsidRPr="0099007D">
        <w:rPr>
          <w:rFonts w:ascii="Arial" w:hAnsi="Arial" w:cs="Arial"/>
        </w:rPr>
        <w:t xml:space="preserve">. 47 e 48 desta Lei Complementar quando: [...] </w:t>
      </w:r>
    </w:p>
    <w:p w14:paraId="21BAA479" w14:textId="77777777" w:rsidR="00035254" w:rsidRPr="0099007D" w:rsidRDefault="00035254" w:rsidP="00035254">
      <w:pPr>
        <w:autoSpaceDE w:val="0"/>
        <w:autoSpaceDN w:val="0"/>
        <w:ind w:left="1985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 xml:space="preserve">II - </w:t>
      </w:r>
      <w:proofErr w:type="gramStart"/>
      <w:r w:rsidRPr="0099007D">
        <w:rPr>
          <w:rFonts w:ascii="Arial" w:hAnsi="Arial" w:cs="Arial"/>
        </w:rPr>
        <w:t>não</w:t>
      </w:r>
      <w:proofErr w:type="gramEnd"/>
      <w:r w:rsidRPr="0099007D">
        <w:rPr>
          <w:rFonts w:ascii="Arial" w:hAnsi="Arial" w:cs="Arial"/>
        </w:rPr>
        <w:t xml:space="preserve"> houver um mínimo de 3 (três) fornecedores competitivos enquadrados como microempresas ou empresas de pequeno porte sediados local ou regionalmente e capazes de cumprir as exigências estabelecidas no instrumento convocatório </w:t>
      </w:r>
    </w:p>
    <w:p w14:paraId="10447653" w14:textId="77777777" w:rsidR="00035254" w:rsidRPr="0099007D" w:rsidRDefault="00035254" w:rsidP="00035254">
      <w:pPr>
        <w:autoSpaceDE w:val="0"/>
        <w:autoSpaceDN w:val="0"/>
        <w:ind w:left="1985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 xml:space="preserve">III- o tratamento diferenciado e simplificado para as microempresas e empresas de pequeno porte não for vantajoso para a administração pública ou representar prejuízo ao conjunto ou complexo do objeto a ser contratado; (grifamos e sublinhamos) </w:t>
      </w:r>
    </w:p>
    <w:p w14:paraId="2D7C02C1" w14:textId="77777777" w:rsidR="00035254" w:rsidRPr="0099007D" w:rsidRDefault="00035254" w:rsidP="00035254">
      <w:pPr>
        <w:autoSpaceDE w:val="0"/>
        <w:autoSpaceDN w:val="0"/>
        <w:spacing w:line="360" w:lineRule="auto"/>
        <w:ind w:left="1985"/>
        <w:jc w:val="both"/>
        <w:rPr>
          <w:rFonts w:ascii="Arial" w:hAnsi="Arial" w:cs="Arial"/>
        </w:rPr>
      </w:pPr>
    </w:p>
    <w:p w14:paraId="09826D39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>Por isso, dadas as peculiaridades e complexidades do objeto licitado, não ficou evidente que de 3 (três) fornecedores competitivos enquadrados como microempresas ou empresas de pequeno porte sediados local ou regionalmente e capazes de cumprir as exigências estabelecidas no instrumento convocatório.</w:t>
      </w:r>
    </w:p>
    <w:p w14:paraId="6BA4E5A4" w14:textId="15C6BEFB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 xml:space="preserve"> Sendo assim e, diante </w:t>
      </w:r>
      <w:r w:rsidR="00925C05">
        <w:rPr>
          <w:rFonts w:ascii="Arial" w:hAnsi="Arial" w:cs="Arial"/>
        </w:rPr>
        <w:t>d</w:t>
      </w:r>
      <w:r w:rsidRPr="0099007D">
        <w:rPr>
          <w:rFonts w:ascii="Arial" w:hAnsi="Arial" w:cs="Arial"/>
        </w:rPr>
        <w:t>a não comprovação às características requeridas, limitar o certame a essa condição específica é o mesmo que restringir a competição, p</w:t>
      </w:r>
      <w:r w:rsidR="00925C05">
        <w:rPr>
          <w:rFonts w:ascii="Arial" w:hAnsi="Arial" w:cs="Arial"/>
        </w:rPr>
        <w:t xml:space="preserve">odendo </w:t>
      </w:r>
      <w:r w:rsidRPr="0099007D">
        <w:rPr>
          <w:rFonts w:ascii="Arial" w:hAnsi="Arial" w:cs="Arial"/>
        </w:rPr>
        <w:t xml:space="preserve">ocasionar prejuízos à Administração, porque não será possível a obtenção da melhor proposta. </w:t>
      </w:r>
    </w:p>
    <w:p w14:paraId="300ABECA" w14:textId="077A93BA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>Diante das considerações exaradas, este Pregoeira, utilizando-se de suas atribuições legais, decide por CONHECER o presente PEDIDO DE IMPUGNAÇÃO</w:t>
      </w:r>
      <w:r w:rsidR="00925C05">
        <w:rPr>
          <w:rFonts w:ascii="Arial" w:hAnsi="Arial" w:cs="Arial"/>
        </w:rPr>
        <w:t xml:space="preserve"> e</w:t>
      </w:r>
      <w:r w:rsidRPr="0099007D">
        <w:rPr>
          <w:rFonts w:ascii="Arial" w:hAnsi="Arial" w:cs="Arial"/>
        </w:rPr>
        <w:t xml:space="preserve"> para no mérito </w:t>
      </w:r>
      <w:r>
        <w:rPr>
          <w:rFonts w:ascii="Arial" w:hAnsi="Arial" w:cs="Arial"/>
        </w:rPr>
        <w:t>JULGAR PROCEDENTE</w:t>
      </w:r>
      <w:r w:rsidRPr="0099007D">
        <w:rPr>
          <w:rFonts w:ascii="Arial" w:hAnsi="Arial" w:cs="Arial"/>
        </w:rPr>
        <w:t>.</w:t>
      </w:r>
    </w:p>
    <w:p w14:paraId="1A8011C7" w14:textId="664400EB" w:rsidR="00925C05" w:rsidRPr="0099007D" w:rsidRDefault="00035254" w:rsidP="00925C05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99007D">
        <w:rPr>
          <w:rFonts w:ascii="Arial" w:hAnsi="Arial" w:cs="Arial"/>
        </w:rPr>
        <w:t xml:space="preserve">Na oportunidade, permanecem inalteradas as demais cláusulas editalícias, no entanto, </w:t>
      </w:r>
      <w:r w:rsidR="00925C05">
        <w:rPr>
          <w:rFonts w:ascii="Arial" w:hAnsi="Arial" w:cs="Arial"/>
        </w:rPr>
        <w:t>o edital deverá ser republicado, reabrindo os prazos legais, conforme determina a lei.</w:t>
      </w:r>
    </w:p>
    <w:p w14:paraId="2764AD2D" w14:textId="77777777" w:rsidR="00035254" w:rsidRPr="0099007D" w:rsidRDefault="00035254" w:rsidP="00035254">
      <w:p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</w:p>
    <w:p w14:paraId="5C5470A9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>Nada mais para o momento.</w:t>
      </w:r>
    </w:p>
    <w:p w14:paraId="2E72F104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</w:p>
    <w:p w14:paraId="0A94F655" w14:textId="77777777" w:rsidR="00035254" w:rsidRPr="0099007D" w:rsidRDefault="00035254" w:rsidP="00035254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</w:rPr>
      </w:pPr>
    </w:p>
    <w:p w14:paraId="0FBAC01F" w14:textId="77777777" w:rsidR="00035254" w:rsidRPr="0099007D" w:rsidRDefault="00035254" w:rsidP="00035254">
      <w:pPr>
        <w:autoSpaceDE w:val="0"/>
        <w:autoSpaceDN w:val="0"/>
        <w:spacing w:line="360" w:lineRule="auto"/>
        <w:ind w:firstLine="1134"/>
        <w:jc w:val="both"/>
        <w:rPr>
          <w:rFonts w:ascii="Arial" w:hAnsi="Arial" w:cs="Arial"/>
        </w:rPr>
      </w:pPr>
      <w:r w:rsidRPr="0099007D">
        <w:rPr>
          <w:rFonts w:ascii="Arial" w:hAnsi="Arial" w:cs="Arial"/>
        </w:rPr>
        <w:t>Atenciosamente,</w:t>
      </w:r>
    </w:p>
    <w:p w14:paraId="0A69234E" w14:textId="77777777" w:rsidR="00035254" w:rsidRPr="0099007D" w:rsidRDefault="00035254" w:rsidP="00035254">
      <w:pPr>
        <w:autoSpaceDE w:val="0"/>
        <w:autoSpaceDN w:val="0"/>
        <w:spacing w:line="360" w:lineRule="auto"/>
        <w:ind w:firstLine="1134"/>
        <w:jc w:val="both"/>
        <w:rPr>
          <w:rFonts w:ascii="Arial" w:hAnsi="Arial" w:cs="Arial"/>
        </w:rPr>
      </w:pPr>
    </w:p>
    <w:p w14:paraId="7E7C2A18" w14:textId="77777777" w:rsidR="00035254" w:rsidRPr="0099007D" w:rsidRDefault="00035254" w:rsidP="00035254">
      <w:pPr>
        <w:autoSpaceDE w:val="0"/>
        <w:autoSpaceDN w:val="0"/>
        <w:spacing w:line="360" w:lineRule="auto"/>
        <w:ind w:firstLine="1134"/>
        <w:jc w:val="both"/>
        <w:rPr>
          <w:rFonts w:ascii="Arial" w:hAnsi="Arial" w:cs="Arial"/>
        </w:rPr>
      </w:pPr>
    </w:p>
    <w:p w14:paraId="7C67D4D9" w14:textId="77777777" w:rsidR="00035254" w:rsidRPr="0099007D" w:rsidRDefault="00035254" w:rsidP="00035254">
      <w:pPr>
        <w:autoSpaceDE w:val="0"/>
        <w:autoSpaceDN w:val="0"/>
        <w:spacing w:line="360" w:lineRule="auto"/>
        <w:jc w:val="center"/>
        <w:rPr>
          <w:rFonts w:ascii="Arial" w:hAnsi="Arial" w:cs="Arial"/>
        </w:rPr>
      </w:pPr>
      <w:r w:rsidRPr="0099007D">
        <w:rPr>
          <w:rFonts w:ascii="Arial" w:hAnsi="Arial" w:cs="Arial"/>
        </w:rPr>
        <w:t>______________________</w:t>
      </w:r>
    </w:p>
    <w:p w14:paraId="365D8C08" w14:textId="77777777" w:rsidR="00035254" w:rsidRPr="0099007D" w:rsidRDefault="00035254" w:rsidP="00035254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99007D">
        <w:rPr>
          <w:rFonts w:ascii="Arial" w:hAnsi="Arial" w:cs="Arial"/>
          <w:b/>
        </w:rPr>
        <w:t>Samantha Claudino Sampaio</w:t>
      </w:r>
    </w:p>
    <w:p w14:paraId="3DD1EAD8" w14:textId="77777777" w:rsidR="00035254" w:rsidRPr="0099007D" w:rsidRDefault="00035254" w:rsidP="00035254">
      <w:pPr>
        <w:autoSpaceDE w:val="0"/>
        <w:autoSpaceDN w:val="0"/>
        <w:spacing w:line="360" w:lineRule="auto"/>
        <w:ind w:firstLine="1134"/>
        <w:rPr>
          <w:rFonts w:ascii="Arial" w:hAnsi="Arial" w:cs="Arial"/>
        </w:rPr>
      </w:pPr>
      <w:r w:rsidRPr="0099007D">
        <w:rPr>
          <w:rFonts w:ascii="Arial" w:hAnsi="Arial" w:cs="Arial"/>
        </w:rPr>
        <w:t xml:space="preserve">                                                 Pregoeira </w:t>
      </w:r>
    </w:p>
    <w:p w14:paraId="1983E2FC" w14:textId="77777777" w:rsidR="00A439C1" w:rsidRDefault="00A439C1" w:rsidP="00C47358">
      <w:pPr>
        <w:autoSpaceDE w:val="0"/>
        <w:autoSpaceDN w:val="0"/>
        <w:ind w:firstLine="1134"/>
        <w:rPr>
          <w:rFonts w:ascii="Arial" w:hAnsi="Arial" w:cs="Arial"/>
        </w:rPr>
      </w:pPr>
    </w:p>
    <w:sectPr w:rsidR="00A439C1" w:rsidSect="00211241">
      <w:headerReference w:type="default" r:id="rId7"/>
      <w:footerReference w:type="default" r:id="rId8"/>
      <w:pgSz w:w="11906" w:h="16838"/>
      <w:pgMar w:top="1417" w:right="1416" w:bottom="1417" w:left="1276" w:header="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D5088" w14:textId="77777777" w:rsidR="00211241" w:rsidRDefault="00211241">
      <w:r>
        <w:separator/>
      </w:r>
    </w:p>
  </w:endnote>
  <w:endnote w:type="continuationSeparator" w:id="0">
    <w:p w14:paraId="36810629" w14:textId="77777777" w:rsidR="00211241" w:rsidRDefault="0021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E4449" w14:textId="77777777" w:rsidR="000C398F" w:rsidRDefault="000C398F" w:rsidP="000C398F">
    <w:pPr>
      <w:pStyle w:val="Rodap"/>
      <w:ind w:left="-1276" w:right="-1700"/>
    </w:pPr>
    <w:r>
      <w:rPr>
        <w:noProof/>
        <w:lang w:eastAsia="pt-BR"/>
      </w:rPr>
      <w:drawing>
        <wp:inline distT="0" distB="0" distL="0" distR="0" wp14:anchorId="5C1ED50C" wp14:editId="25E00BEC">
          <wp:extent cx="7548113" cy="1132840"/>
          <wp:effectExtent l="0" t="0" r="0" b="0"/>
          <wp:docPr id="2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3796" cy="121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B1C3A" w14:textId="77777777" w:rsidR="00211241" w:rsidRDefault="00211241">
      <w:r>
        <w:separator/>
      </w:r>
    </w:p>
  </w:footnote>
  <w:footnote w:type="continuationSeparator" w:id="0">
    <w:p w14:paraId="40BC9F4A" w14:textId="77777777" w:rsidR="00211241" w:rsidRDefault="0021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F08BF" w14:textId="77777777" w:rsidR="000C398F" w:rsidRDefault="000C398F" w:rsidP="000C398F">
    <w:pPr>
      <w:pStyle w:val="Cabealho"/>
      <w:tabs>
        <w:tab w:val="clear" w:pos="4252"/>
        <w:tab w:val="center" w:pos="3686"/>
      </w:tabs>
      <w:ind w:left="-1276"/>
    </w:pPr>
    <w:r>
      <w:rPr>
        <w:noProof/>
        <w:lang w:eastAsia="pt-BR"/>
      </w:rPr>
      <w:drawing>
        <wp:inline distT="0" distB="0" distL="0" distR="0" wp14:anchorId="40E3237B" wp14:editId="64D50B49">
          <wp:extent cx="7124700" cy="1496124"/>
          <wp:effectExtent l="19050" t="0" r="0" b="0"/>
          <wp:docPr id="21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9596" cy="150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3"/>
    <w:rsid w:val="00035254"/>
    <w:rsid w:val="00081FB5"/>
    <w:rsid w:val="00090104"/>
    <w:rsid w:val="000905CD"/>
    <w:rsid w:val="000B2591"/>
    <w:rsid w:val="000C398F"/>
    <w:rsid w:val="000D2D04"/>
    <w:rsid w:val="00127394"/>
    <w:rsid w:val="00132CED"/>
    <w:rsid w:val="00136525"/>
    <w:rsid w:val="0014130B"/>
    <w:rsid w:val="00150934"/>
    <w:rsid w:val="00176EC6"/>
    <w:rsid w:val="001835A3"/>
    <w:rsid w:val="001909A7"/>
    <w:rsid w:val="001936E3"/>
    <w:rsid w:val="00197149"/>
    <w:rsid w:val="001A14E8"/>
    <w:rsid w:val="001A4F03"/>
    <w:rsid w:val="00211241"/>
    <w:rsid w:val="00217C0C"/>
    <w:rsid w:val="00251488"/>
    <w:rsid w:val="00254724"/>
    <w:rsid w:val="00295135"/>
    <w:rsid w:val="002B69EE"/>
    <w:rsid w:val="002D58F3"/>
    <w:rsid w:val="002E1C05"/>
    <w:rsid w:val="0035684E"/>
    <w:rsid w:val="00380E93"/>
    <w:rsid w:val="003B3729"/>
    <w:rsid w:val="003C0C60"/>
    <w:rsid w:val="003D4436"/>
    <w:rsid w:val="00403F66"/>
    <w:rsid w:val="00404C0A"/>
    <w:rsid w:val="004165A7"/>
    <w:rsid w:val="004259EA"/>
    <w:rsid w:val="00433B34"/>
    <w:rsid w:val="00444B49"/>
    <w:rsid w:val="004C1290"/>
    <w:rsid w:val="004E654A"/>
    <w:rsid w:val="005E331D"/>
    <w:rsid w:val="005F4B01"/>
    <w:rsid w:val="00604234"/>
    <w:rsid w:val="00643742"/>
    <w:rsid w:val="00685F19"/>
    <w:rsid w:val="006B3B5E"/>
    <w:rsid w:val="006B55AB"/>
    <w:rsid w:val="006C19FF"/>
    <w:rsid w:val="006E4F34"/>
    <w:rsid w:val="007030F0"/>
    <w:rsid w:val="00746FAA"/>
    <w:rsid w:val="0077746E"/>
    <w:rsid w:val="0078650C"/>
    <w:rsid w:val="00790A9C"/>
    <w:rsid w:val="007F0607"/>
    <w:rsid w:val="00803B59"/>
    <w:rsid w:val="00857264"/>
    <w:rsid w:val="0087064F"/>
    <w:rsid w:val="0087364B"/>
    <w:rsid w:val="008824F0"/>
    <w:rsid w:val="008D3A6A"/>
    <w:rsid w:val="008D6DC0"/>
    <w:rsid w:val="00913445"/>
    <w:rsid w:val="00925C05"/>
    <w:rsid w:val="00935DF2"/>
    <w:rsid w:val="0096257E"/>
    <w:rsid w:val="00A23491"/>
    <w:rsid w:val="00A439C1"/>
    <w:rsid w:val="00AC0165"/>
    <w:rsid w:val="00B06367"/>
    <w:rsid w:val="00B21C86"/>
    <w:rsid w:val="00B43583"/>
    <w:rsid w:val="00B575B5"/>
    <w:rsid w:val="00B806FE"/>
    <w:rsid w:val="00BA3C56"/>
    <w:rsid w:val="00BC106C"/>
    <w:rsid w:val="00BC2E93"/>
    <w:rsid w:val="00BD3138"/>
    <w:rsid w:val="00BE6450"/>
    <w:rsid w:val="00C17DD4"/>
    <w:rsid w:val="00C47358"/>
    <w:rsid w:val="00C72BD0"/>
    <w:rsid w:val="00CC248F"/>
    <w:rsid w:val="00CC6EF8"/>
    <w:rsid w:val="00CD5698"/>
    <w:rsid w:val="00D25CD6"/>
    <w:rsid w:val="00D35D6C"/>
    <w:rsid w:val="00D41B0D"/>
    <w:rsid w:val="00DC2C69"/>
    <w:rsid w:val="00DC6B6A"/>
    <w:rsid w:val="00DD2386"/>
    <w:rsid w:val="00E03279"/>
    <w:rsid w:val="00E521C1"/>
    <w:rsid w:val="00E71BAC"/>
    <w:rsid w:val="00E90E2E"/>
    <w:rsid w:val="00F0471F"/>
    <w:rsid w:val="00F36135"/>
    <w:rsid w:val="00F7694B"/>
    <w:rsid w:val="00FA415F"/>
    <w:rsid w:val="00FC430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EA07"/>
  <w15:docId w15:val="{3C0DA8AF-A9D4-464A-9B4F-88EBFE5E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2E9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2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2E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C2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E9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E93"/>
    <w:rPr>
      <w:rFonts w:ascii="Tahoma" w:eastAsia="Times New Roman" w:hAnsi="Tahoma" w:cs="Tahoma"/>
      <w:sz w:val="16"/>
      <w:szCs w:val="16"/>
    </w:rPr>
  </w:style>
  <w:style w:type="paragraph" w:customStyle="1" w:styleId="Padre3o">
    <w:name w:val="Padrãe3o"/>
    <w:uiPriority w:val="99"/>
    <w:rsid w:val="00E90E2E"/>
    <w:pPr>
      <w:tabs>
        <w:tab w:val="left" w:pos="708"/>
      </w:tabs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A"/>
      <w:kern w:val="1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4D64-7B1C-4C51-AEC6-68BEA909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</dc:creator>
  <cp:lastModifiedBy>PMPB</cp:lastModifiedBy>
  <cp:revision>2</cp:revision>
  <cp:lastPrinted>2024-02-22T11:45:00Z</cp:lastPrinted>
  <dcterms:created xsi:type="dcterms:W3CDTF">2024-04-22T12:14:00Z</dcterms:created>
  <dcterms:modified xsi:type="dcterms:W3CDTF">2024-04-22T12:14:00Z</dcterms:modified>
</cp:coreProperties>
</file>